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sz w:val="20"/>
          <w:szCs w:val="20"/>
          <w:lang w:eastAsia="ru-RU" w:bidi="hi-IN"/>
        </w:rPr>
        <w:t xml:space="preserve">Приложение </w:t>
      </w:r>
      <w:r w:rsidR="00112CC7">
        <w:rPr>
          <w:rFonts w:ascii="Times New Roman" w:eastAsia="SimSun" w:hAnsi="Times New Roman" w:cs="Times New Roman"/>
          <w:sz w:val="20"/>
          <w:szCs w:val="20"/>
          <w:lang w:eastAsia="ru-RU" w:bidi="hi-IN"/>
        </w:rPr>
        <w:t>№ 4</w:t>
      </w:r>
      <w:r w:rsidRPr="001663F6">
        <w:rPr>
          <w:rFonts w:ascii="Times New Roman" w:eastAsia="SimSun" w:hAnsi="Times New Roman" w:cs="Times New Roman"/>
          <w:sz w:val="20"/>
          <w:szCs w:val="20"/>
          <w:lang w:eastAsia="ru-RU" w:bidi="hi-IN"/>
        </w:rPr>
        <w:t xml:space="preserve"> к </w:t>
      </w:r>
      <w:r w:rsidR="00DC08C4">
        <w:rPr>
          <w:rFonts w:ascii="Times New Roman" w:eastAsia="SimSun" w:hAnsi="Times New Roman" w:cs="Times New Roman"/>
          <w:sz w:val="20"/>
          <w:szCs w:val="20"/>
          <w:lang w:eastAsia="ru-RU" w:bidi="hi-IN"/>
        </w:rPr>
        <w:t>п</w:t>
      </w:r>
      <w:r w:rsidRPr="001663F6">
        <w:rPr>
          <w:rFonts w:ascii="Times New Roman" w:eastAsia="SimSun" w:hAnsi="Times New Roman" w:cs="Times New Roman"/>
          <w:sz w:val="20"/>
          <w:szCs w:val="20"/>
          <w:lang w:eastAsia="ru-RU" w:bidi="hi-IN"/>
        </w:rPr>
        <w:t>ротоколу общего собрания собственников помещений</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B54F23">
        <w:rPr>
          <w:rFonts w:ascii="Times New Roman" w:eastAsia="SimSun" w:hAnsi="Times New Roman" w:cs="Times New Roman"/>
          <w:sz w:val="20"/>
          <w:szCs w:val="20"/>
          <w:lang w:eastAsia="ru-RU" w:bidi="hi-IN"/>
        </w:rPr>
        <w:t xml:space="preserve"> </w:t>
      </w:r>
      <w:r w:rsidR="00233B72">
        <w:rPr>
          <w:rFonts w:ascii="Times New Roman" w:eastAsia="SimSun" w:hAnsi="Times New Roman" w:cs="Times New Roman"/>
          <w:sz w:val="20"/>
          <w:szCs w:val="20"/>
          <w:lang w:eastAsia="ru-RU" w:bidi="hi-IN"/>
        </w:rPr>
        <w:t>2</w:t>
      </w:r>
      <w:r w:rsidR="00E530FE">
        <w:rPr>
          <w:rFonts w:ascii="Times New Roman" w:eastAsia="SimSun" w:hAnsi="Times New Roman" w:cs="Times New Roman"/>
          <w:sz w:val="20"/>
          <w:szCs w:val="20"/>
          <w:lang w:eastAsia="ru-RU" w:bidi="hi-IN"/>
        </w:rPr>
        <w:t>3</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 xml:space="preserve">ул. </w:t>
      </w:r>
      <w:r w:rsidR="00233B72">
        <w:rPr>
          <w:rFonts w:ascii="Times New Roman" w:eastAsia="SimSun" w:hAnsi="Times New Roman" w:cs="Times New Roman"/>
          <w:sz w:val="20"/>
          <w:szCs w:val="20"/>
          <w:lang w:eastAsia="ru-RU" w:bidi="hi-IN"/>
        </w:rPr>
        <w:t>им. А. Королева</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 </w:t>
      </w:r>
      <w:r w:rsidR="001D08A7">
        <w:rPr>
          <w:rFonts w:ascii="Times New Roman" w:eastAsia="SimSun" w:hAnsi="Times New Roman" w:cs="Times New Roman"/>
          <w:b/>
          <w:bCs/>
          <w:sz w:val="20"/>
          <w:szCs w:val="20"/>
          <w:lang w:eastAsia="ru-RU" w:bidi="hi-IN"/>
        </w:rPr>
        <w:t>7</w:t>
      </w:r>
      <w:r w:rsidR="00E530FE">
        <w:rPr>
          <w:rFonts w:ascii="Times New Roman" w:eastAsia="SimSun" w:hAnsi="Times New Roman" w:cs="Times New Roman"/>
          <w:b/>
          <w:bCs/>
          <w:sz w:val="20"/>
          <w:szCs w:val="20"/>
          <w:lang w:eastAsia="ru-RU" w:bidi="hi-IN"/>
        </w:rPr>
        <w:t>1</w:t>
      </w:r>
      <w:r w:rsidR="004D7C63">
        <w:rPr>
          <w:rFonts w:ascii="Times New Roman" w:eastAsia="SimSun" w:hAnsi="Times New Roman" w:cs="Times New Roman"/>
          <w:b/>
          <w:bCs/>
          <w:sz w:val="20"/>
          <w:szCs w:val="20"/>
          <w:lang w:eastAsia="ru-RU" w:bidi="hi-IN"/>
        </w:rPr>
        <w:t xml:space="preserve">/2023 </w:t>
      </w:r>
      <w:r w:rsidRPr="001663F6">
        <w:rPr>
          <w:rFonts w:ascii="Times New Roman" w:eastAsia="SimSun" w:hAnsi="Times New Roman" w:cs="Times New Roman"/>
          <w:b/>
          <w:bCs/>
          <w:sz w:val="20"/>
          <w:szCs w:val="20"/>
          <w:lang w:eastAsia="ru-RU" w:bidi="hi-IN"/>
        </w:rPr>
        <w:t xml:space="preserve"> управления многоквартирным домом </w:t>
      </w:r>
      <w:r w:rsidR="004D7C63">
        <w:rPr>
          <w:rFonts w:ascii="Times New Roman" w:eastAsia="SimSun" w:hAnsi="Times New Roman" w:cs="Times New Roman"/>
          <w:b/>
          <w:bCs/>
          <w:sz w:val="20"/>
          <w:szCs w:val="20"/>
          <w:lang w:eastAsia="ru-RU" w:bidi="hi-IN"/>
        </w:rPr>
        <w:t xml:space="preserve">от </w:t>
      </w:r>
      <w:r w:rsidR="000D76AC">
        <w:rPr>
          <w:rFonts w:ascii="Times New Roman" w:eastAsia="SimSun" w:hAnsi="Times New Roman" w:cs="Times New Roman"/>
          <w:b/>
          <w:bCs/>
          <w:sz w:val="20"/>
          <w:szCs w:val="20"/>
          <w:lang w:eastAsia="ru-RU" w:bidi="hi-IN"/>
        </w:rPr>
        <w:t>19</w:t>
      </w:r>
      <w:r w:rsidR="004D7C63">
        <w:rPr>
          <w:rFonts w:ascii="Times New Roman" w:eastAsia="SimSun" w:hAnsi="Times New Roman" w:cs="Times New Roman"/>
          <w:b/>
          <w:bCs/>
          <w:sz w:val="20"/>
          <w:szCs w:val="20"/>
          <w:lang w:eastAsia="ru-RU" w:bidi="hi-IN"/>
        </w:rPr>
        <w:t>.0</w:t>
      </w:r>
      <w:r w:rsidR="00C04243">
        <w:rPr>
          <w:rFonts w:ascii="Times New Roman" w:eastAsia="SimSun" w:hAnsi="Times New Roman" w:cs="Times New Roman"/>
          <w:b/>
          <w:bCs/>
          <w:sz w:val="20"/>
          <w:szCs w:val="20"/>
          <w:lang w:eastAsia="ru-RU" w:bidi="hi-IN"/>
        </w:rPr>
        <w:t>7</w:t>
      </w:r>
      <w:r w:rsidR="004D7C63">
        <w:rPr>
          <w:rFonts w:ascii="Times New Roman" w:eastAsia="SimSun" w:hAnsi="Times New Roman" w:cs="Times New Roman"/>
          <w:b/>
          <w:bCs/>
          <w:sz w:val="20"/>
          <w:szCs w:val="20"/>
          <w:lang w:eastAsia="ru-RU" w:bidi="hi-IN"/>
        </w:rPr>
        <w:t xml:space="preserve">.2023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 , доля ______в многоквартирном доме №____ по ул.\пр.___________в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коммунальных услуг, потребляемых при использовании и содержании  общего имущества  и их стоимость указаны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установлена: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zh-CN" w:bidi="hi-IN"/>
        </w:rPr>
        <w:t>по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предоставлять Собственнику платежные документы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3.1.16. 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3.2.4. 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xml:space="preserve">,  не исполнении  требований указанных в п. 3.2.4.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 </w:t>
      </w:r>
      <w:r w:rsidRPr="001663F6">
        <w:rPr>
          <w:rFonts w:ascii="Times New Roman" w:eastAsia="SimSun" w:hAnsi="Times New Roman" w:cs="Times New Roman"/>
          <w:sz w:val="20"/>
          <w:szCs w:val="20"/>
          <w:lang w:eastAsia="ru-RU" w:bidi="hi-IN"/>
        </w:rPr>
        <w:t>3.2.6. Требовать от Собственника внесения платы по договору в полном объеме в соответствии с выставленными платежными документами.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3.3.6 В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для: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В случае отсутствия доступа в Помещение Собственника у сотрудников Управляющей организации в указанные в уведомлении сроки, составляется акт недопуска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фальш-панелей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фальш-панелями).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до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санитарно–гигиенические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в соответствии с действующим законодательством меры к пользователям своих помещений по погашению имеющейся у них задолженности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предоставить Управляющей организации документы,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3.3.14. Иное лицо (Пользователь), пользующееся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В порядке, установленном действующим законодательством осуществлять контроль за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B356E5" w:rsidRPr="001663F6" w:rsidRDefault="001663F6" w:rsidP="00B356E5">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r w:rsidR="00B356E5"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00B356E5"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00B356E5"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B356E5">
        <w:rPr>
          <w:rFonts w:ascii="Times New Roman" w:eastAsia="SimSun" w:hAnsi="Times New Roman" w:cs="Times New Roman"/>
          <w:sz w:val="20"/>
          <w:szCs w:val="20"/>
          <w:lang w:eastAsia="zh-CN" w:bidi="hi-IN"/>
        </w:rPr>
        <w:t>величину и</w:t>
      </w:r>
      <w:r w:rsidR="00B356E5" w:rsidRPr="001663F6">
        <w:rPr>
          <w:rFonts w:ascii="Times New Roman" w:eastAsia="SimSun" w:hAnsi="Times New Roman" w:cs="Times New Roman"/>
          <w:sz w:val="20"/>
          <w:szCs w:val="20"/>
          <w:lang w:eastAsia="zh-CN" w:bidi="hi-IN"/>
        </w:rPr>
        <w:t>ндекс</w:t>
      </w:r>
      <w:r w:rsidR="00B356E5">
        <w:rPr>
          <w:rFonts w:ascii="Times New Roman" w:eastAsia="SimSun" w:hAnsi="Times New Roman" w:cs="Times New Roman"/>
          <w:sz w:val="20"/>
          <w:szCs w:val="20"/>
          <w:lang w:eastAsia="zh-CN" w:bidi="hi-IN"/>
        </w:rPr>
        <w:t>а</w:t>
      </w:r>
      <w:r w:rsidR="00B356E5" w:rsidRPr="001663F6">
        <w:rPr>
          <w:rFonts w:ascii="Times New Roman" w:eastAsia="SimSun" w:hAnsi="Times New Roman" w:cs="Times New Roman"/>
          <w:sz w:val="20"/>
          <w:szCs w:val="20"/>
          <w:lang w:eastAsia="zh-CN" w:bidi="hi-IN"/>
        </w:rPr>
        <w:t xml:space="preserve"> потребительских цен</w:t>
      </w:r>
      <w:r w:rsidR="00B356E5">
        <w:rPr>
          <w:rFonts w:ascii="Times New Roman" w:eastAsia="SimSun" w:hAnsi="Times New Roman" w:cs="Times New Roman"/>
          <w:sz w:val="20"/>
          <w:szCs w:val="20"/>
          <w:lang w:eastAsia="zh-CN" w:bidi="hi-IN"/>
        </w:rPr>
        <w:t xml:space="preserve"> на товары и услуги по Российской Федерации за каждый предыдущий год в целом</w:t>
      </w:r>
      <w:r w:rsidR="00B356E5" w:rsidRPr="001663F6">
        <w:rPr>
          <w:rFonts w:ascii="Times New Roman" w:eastAsia="SimSun" w:hAnsi="Times New Roman" w:cs="Times New Roman"/>
          <w:sz w:val="20"/>
          <w:szCs w:val="20"/>
          <w:lang w:eastAsia="zh-CN" w:bidi="hi-IN"/>
        </w:rPr>
        <w:t xml:space="preserve">, </w:t>
      </w:r>
      <w:r w:rsidR="00B356E5">
        <w:rPr>
          <w:rFonts w:ascii="Times New Roman" w:eastAsia="SimSun" w:hAnsi="Times New Roman" w:cs="Times New Roman"/>
          <w:sz w:val="20"/>
          <w:szCs w:val="20"/>
          <w:lang w:eastAsia="zh-CN" w:bidi="hi-IN"/>
        </w:rPr>
        <w:t xml:space="preserve">публикуемый Федеральной службой государственной статистики (Росстат) на сайте </w:t>
      </w:r>
      <w:r w:rsidR="00B356E5" w:rsidRPr="006A03E8">
        <w:rPr>
          <w:rFonts w:ascii="Times New Roman" w:eastAsia="SimSun" w:hAnsi="Times New Roman" w:cs="Times New Roman"/>
          <w:sz w:val="20"/>
          <w:szCs w:val="20"/>
          <w:lang w:eastAsia="zh-CN" w:bidi="hi-IN"/>
        </w:rPr>
        <w:t>https://rosstat.gov.ru</w:t>
      </w:r>
      <w:r w:rsidR="00B356E5">
        <w:rPr>
          <w:rFonts w:ascii="Times New Roman" w:eastAsia="SimSun" w:hAnsi="Times New Roman" w:cs="Times New Roman"/>
          <w:sz w:val="20"/>
          <w:szCs w:val="20"/>
          <w:lang w:eastAsia="zh-CN" w:bidi="hi-IN"/>
        </w:rPr>
        <w:t xml:space="preserve">, при этом </w:t>
      </w:r>
      <w:r w:rsidR="00B356E5"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B356E5">
        <w:rPr>
          <w:rFonts w:ascii="Times New Roman" w:eastAsia="SimSun" w:hAnsi="Times New Roman" w:cs="Times New Roman"/>
          <w:kern w:val="1"/>
          <w:sz w:val="20"/>
          <w:szCs w:val="20"/>
        </w:rPr>
        <w:t xml:space="preserve"> индекса потребительских цен на товары и услуги по Российской Федерации.</w:t>
      </w:r>
      <w:r w:rsidR="00B356E5" w:rsidRPr="00A86140">
        <w:rPr>
          <w:rFonts w:ascii="Times New Roman" w:eastAsia="SimSun" w:hAnsi="Times New Roman" w:cs="Times New Roman"/>
          <w:kern w:val="1"/>
          <w:sz w:val="20"/>
          <w:szCs w:val="20"/>
        </w:rPr>
        <w:t xml:space="preserve"> </w:t>
      </w:r>
      <w:r w:rsidR="00B356E5"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00B356E5"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1663F6" w:rsidRPr="001663F6" w:rsidRDefault="001663F6" w:rsidP="00B356E5">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коммунальные услуги, потребляемые при использовании и содержании общего имущества в многоквартирном доме рассчитывается по тарифам, установленным для ресурсоснабжающих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коммунальные ресурсы, потребляемые при использовании и содержании общего имущества в многоквартирном доме не включены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1663F6" w:rsidRPr="001663F6"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r w:rsidRPr="001663F6">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1663F6">
        <w:rPr>
          <w:rFonts w:ascii="Times New Roman" w:eastAsia="SimSun" w:hAnsi="Times New Roman" w:cs="Times New Roman"/>
          <w:sz w:val="20"/>
          <w:szCs w:val="20"/>
          <w:shd w:val="clear" w:color="auto" w:fill="FFFFFF"/>
          <w:lang w:eastAsia="zh-CN" w:bidi="hi-IN"/>
        </w:rPr>
        <w:t>аботы по погрузке и выгрузке снега с придомовой территории многоквартирного дома </w:t>
      </w:r>
      <w:r w:rsidRPr="001663F6">
        <w:rPr>
          <w:rFonts w:ascii="Times New Roman" w:eastAsia="SimSun" w:hAnsi="Times New Roman" w:cs="Times New Roman"/>
          <w:i/>
          <w:sz w:val="20"/>
          <w:szCs w:val="20"/>
          <w:shd w:val="clear" w:color="auto" w:fill="FFFFFF"/>
          <w:lang w:eastAsia="zh-CN" w:bidi="hi-IN"/>
        </w:rPr>
        <w:t xml:space="preserve"> </w:t>
      </w:r>
      <w:r w:rsidRPr="001663F6">
        <w:rPr>
          <w:rFonts w:ascii="Times New Roman" w:eastAsia="SimSun" w:hAnsi="Times New Roman" w:cs="Times New Roman"/>
          <w:i/>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1663F6">
        <w:rPr>
          <w:rFonts w:ascii="Times New Roman" w:eastAsia="Times New Roman" w:hAnsi="Times New Roman" w:cs="Times New Roman"/>
          <w:kern w:val="0"/>
          <w:sz w:val="20"/>
          <w:szCs w:val="20"/>
          <w:lang w:eastAsia="ru-RU"/>
        </w:rPr>
        <w:t xml:space="preserve">минимальный </w:t>
      </w:r>
      <w:hyperlink r:id="rId7" w:history="1">
        <w:r w:rsidRPr="001663F6">
          <w:rPr>
            <w:rFonts w:ascii="Times New Roman" w:eastAsia="Times New Roman" w:hAnsi="Times New Roman" w:cs="Times New Roman"/>
            <w:kern w:val="0"/>
            <w:sz w:val="20"/>
            <w:szCs w:val="20"/>
            <w:lang w:eastAsia="ru-RU"/>
          </w:rPr>
          <w:t>перечень</w:t>
        </w:r>
      </w:hyperlink>
      <w:r w:rsidRPr="001663F6">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r w:rsidRPr="001663F6">
        <w:rPr>
          <w:rFonts w:ascii="Times New Roman" w:eastAsia="Times New Roman" w:hAnsi="Times New Roman" w:cs="Times New Roman"/>
          <w:i/>
          <w:kern w:val="0"/>
          <w:sz w:val="20"/>
          <w:szCs w:val="20"/>
          <w:lang w:eastAsia="ru-RU"/>
        </w:rPr>
        <w:t xml:space="preserve"> </w:t>
      </w:r>
      <w:r w:rsidRPr="001663F6">
        <w:rPr>
          <w:rFonts w:ascii="Times New Roman" w:eastAsia="SimSun" w:hAnsi="Times New Roman" w:cs="Times New Roman"/>
          <w:i/>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объем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согласно платежного документа до 10 числа месяца, следующего за истекшим месяцем.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4.16. 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lastRenderedPageBreak/>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5. Порядок осуществления контроля за выполнением управляющей организацией ее обязательств по договору.</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Контроль за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5.7. В случае,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5.9. 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5.10. Управляющая организация в срок до 31 марта, следующего за отчетным годом предоставляет Собственникам  отчет по услугам. В отчете указывается:</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6.2 Целями обработки персональных данных является исполнение Управляющей организацией обязательств по Договору, включающих в себя функции, связанные с:</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фамилия, имя, отчество, число, месяц, год рождения;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преимуществ для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сведения о регистрации права собственности в Едином государственном реестра прав на недвижимое имущество (ином уполномоченном органе), а равно о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размер платы за содержание жилого помещения и коммунальные услуги (в т.ч.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ередачу данных представителю Управляющей организации по расчетам с собственникам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ресурсоснабжающим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8"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B356E5" w:rsidRDefault="00B356E5" w:rsidP="001663F6">
      <w:pPr>
        <w:spacing w:after="0" w:line="240" w:lineRule="auto"/>
        <w:jc w:val="center"/>
        <w:rPr>
          <w:rFonts w:ascii="Times New Roman" w:eastAsia="SimSun" w:hAnsi="Times New Roman" w:cs="Times New Roman"/>
          <w:b/>
          <w:sz w:val="20"/>
          <w:szCs w:val="20"/>
          <w:lang w:eastAsia="ru-RU" w:bidi="hi-IN"/>
        </w:rPr>
      </w:pPr>
    </w:p>
    <w:p w:rsidR="00B356E5" w:rsidRDefault="00B356E5"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lastRenderedPageBreak/>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7.4. 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с даты утверждения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может быть досрочно расторгнут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с даты расторжения/прекращения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8.5. Договор считается расторгнутым с одним из Собственников с момента прекращения у данного Собственника права собственности на помещение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9"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lastRenderedPageBreak/>
        <w:t>11.3. 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_______г.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г.</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0"/>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 :</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Выдан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р/сч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«УБРиР»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0D76AC">
          <w:type w:val="continuous"/>
          <w:pgSz w:w="11906" w:h="16838"/>
          <w:pgMar w:top="1134" w:right="1134" w:bottom="28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B54F23">
        <w:rPr>
          <w:rFonts w:ascii="Times New Roman" w:eastAsia="SimSun" w:hAnsi="Times New Roman" w:cs="Times New Roman"/>
          <w:sz w:val="16"/>
          <w:szCs w:val="16"/>
          <w:lang w:eastAsia="zh-CN" w:bidi="hi-IN"/>
        </w:rPr>
        <w:t>_______________</w:t>
      </w:r>
    </w:p>
    <w:p w:rsidR="005F4A5A" w:rsidRDefault="005F4A5A" w:rsidP="001663F6">
      <w:pPr>
        <w:spacing w:after="0" w:line="240" w:lineRule="auto"/>
        <w:jc w:val="right"/>
        <w:rPr>
          <w:rFonts w:ascii="Times New Roman" w:eastAsia="SimSun" w:hAnsi="Times New Roman" w:cs="Times New Roman"/>
          <w:sz w:val="16"/>
          <w:szCs w:val="16"/>
          <w:lang w:eastAsia="zh-CN" w:bidi="hi-IN"/>
        </w:rPr>
      </w:pPr>
    </w:p>
    <w:p w:rsidR="000D76AC" w:rsidRDefault="000D76AC" w:rsidP="000D76AC">
      <w:pPr>
        <w:spacing w:after="0" w:line="240" w:lineRule="auto"/>
        <w:jc w:val="center"/>
        <w:rPr>
          <w:rFonts w:ascii="Times New Roman" w:eastAsia="Times New Roman" w:hAnsi="Times New Roman" w:cs="Times New Roman"/>
          <w:color w:val="000000"/>
          <w:sz w:val="24"/>
          <w:szCs w:val="24"/>
          <w:lang w:eastAsia="ru-RU"/>
        </w:rPr>
      </w:pPr>
      <w:r w:rsidRPr="00B47975">
        <w:rPr>
          <w:rFonts w:ascii="Times New Roman" w:eastAsia="Times New Roman" w:hAnsi="Times New Roman" w:cs="Times New Roman"/>
          <w:color w:val="000000"/>
          <w:sz w:val="24"/>
          <w:szCs w:val="24"/>
          <w:lang w:eastAsia="ru-RU"/>
        </w:rPr>
        <w:t>Состав общего имущества многоквартирного дома</w:t>
      </w:r>
    </w:p>
    <w:p w:rsidR="000D76AC" w:rsidRPr="00B47975" w:rsidRDefault="000D76AC" w:rsidP="000D76AC">
      <w:pPr>
        <w:spacing w:after="0" w:line="240" w:lineRule="auto"/>
        <w:jc w:val="center"/>
        <w:rPr>
          <w:rFonts w:ascii="Times New Roman" w:eastAsia="Times New Roman" w:hAnsi="Times New Roman" w:cs="Times New Roman"/>
          <w:sz w:val="24"/>
          <w:szCs w:val="24"/>
          <w:lang w:eastAsia="ru-RU"/>
        </w:rPr>
      </w:pPr>
    </w:p>
    <w:tbl>
      <w:tblPr>
        <w:tblStyle w:val="af6"/>
        <w:tblW w:w="10598" w:type="dxa"/>
        <w:tblLayout w:type="fixed"/>
        <w:tblLook w:val="04A0"/>
      </w:tblPr>
      <w:tblGrid>
        <w:gridCol w:w="4959"/>
        <w:gridCol w:w="1470"/>
        <w:gridCol w:w="4169"/>
      </w:tblGrid>
      <w:tr w:rsidR="00E530FE" w:rsidRPr="00075B85" w:rsidTr="00E530FE">
        <w:trPr>
          <w:trHeight w:val="569"/>
        </w:trPr>
        <w:tc>
          <w:tcPr>
            <w:tcW w:w="4959" w:type="dxa"/>
            <w:vAlign w:val="center"/>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Наименование параметра</w:t>
            </w:r>
          </w:p>
        </w:tc>
        <w:tc>
          <w:tcPr>
            <w:tcW w:w="1470" w:type="dxa"/>
            <w:vAlign w:val="center"/>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Единица измерения</w:t>
            </w:r>
          </w:p>
        </w:tc>
        <w:tc>
          <w:tcPr>
            <w:tcW w:w="4169"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Значение</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 xml:space="preserve"> Адрес многоквартирного дома</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улица им. А. Королева,  д. 23</w:t>
            </w:r>
          </w:p>
        </w:tc>
      </w:tr>
      <w:tr w:rsidR="00E530FE" w:rsidRPr="00075B85" w:rsidTr="00E530FE">
        <w:trPr>
          <w:trHeight w:val="454"/>
        </w:trPr>
        <w:tc>
          <w:tcPr>
            <w:tcW w:w="4959" w:type="dxa"/>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Дата начала управления домом</w:t>
            </w:r>
          </w:p>
        </w:tc>
        <w:tc>
          <w:tcPr>
            <w:tcW w:w="1470" w:type="dxa"/>
            <w:vAlign w:val="center"/>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w:t>
            </w:r>
          </w:p>
        </w:tc>
        <w:tc>
          <w:tcPr>
            <w:tcW w:w="4169" w:type="dxa"/>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01.09.2023г</w:t>
            </w:r>
          </w:p>
        </w:tc>
      </w:tr>
      <w:tr w:rsidR="00E530FE" w:rsidRPr="00075B85" w:rsidTr="00E530FE">
        <w:trPr>
          <w:trHeight w:val="454"/>
        </w:trPr>
        <w:tc>
          <w:tcPr>
            <w:tcW w:w="4959" w:type="dxa"/>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Номер и дата договора управления</w:t>
            </w:r>
          </w:p>
        </w:tc>
        <w:tc>
          <w:tcPr>
            <w:tcW w:w="1470" w:type="dxa"/>
            <w:vAlign w:val="center"/>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w:t>
            </w:r>
          </w:p>
        </w:tc>
        <w:tc>
          <w:tcPr>
            <w:tcW w:w="4169" w:type="dxa"/>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71/2023  от 19.07.2023г</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Кадастровый номер</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hAnsi="Times New Roman" w:cs="Times New Roman"/>
                <w:color w:val="000000"/>
                <w:sz w:val="22"/>
                <w:szCs w:val="22"/>
                <w:shd w:val="clear" w:color="auto" w:fill="FFFFFF"/>
              </w:rPr>
              <w:t>66:34:0502005:409</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 xml:space="preserve"> Год постройки</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195</w:t>
            </w:r>
            <w:r w:rsidRPr="00C11B42">
              <w:rPr>
                <w:rFonts w:ascii="Times New Roman" w:eastAsia="Times New Roman" w:hAnsi="Times New Roman" w:cs="Times New Roman"/>
                <w:sz w:val="22"/>
                <w:szCs w:val="22"/>
                <w:lang w:val="en-US" w:eastAsia="ru-RU"/>
              </w:rPr>
              <w:t>9</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 xml:space="preserve"> Количество этажей </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единиц</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2</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 xml:space="preserve"> Количество подземных этажей </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единиц</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0</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 xml:space="preserve"> Количество подъездов в многоквартирном доме</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единиц</w:t>
            </w:r>
          </w:p>
        </w:tc>
        <w:tc>
          <w:tcPr>
            <w:tcW w:w="4169" w:type="dxa"/>
            <w:hideMark/>
          </w:tcPr>
          <w:p w:rsidR="00E530FE" w:rsidRPr="000D76AC" w:rsidRDefault="00E530FE" w:rsidP="00E530FE">
            <w:pPr>
              <w:rPr>
                <w:rFonts w:ascii="Times New Roman" w:eastAsia="Times New Roman" w:hAnsi="Times New Roman" w:cs="Times New Roman"/>
                <w:sz w:val="20"/>
                <w:szCs w:val="20"/>
                <w:lang w:val="en-US" w:eastAsia="ru-RU"/>
              </w:rPr>
            </w:pPr>
            <w:r w:rsidRPr="00C11B42">
              <w:rPr>
                <w:rFonts w:ascii="Times New Roman" w:eastAsia="Times New Roman" w:hAnsi="Times New Roman" w:cs="Times New Roman"/>
                <w:sz w:val="22"/>
                <w:szCs w:val="22"/>
                <w:lang w:eastAsia="ru-RU"/>
              </w:rPr>
              <w:t>2</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Количество жилых помещений (квартир)</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единиц</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1</w:t>
            </w:r>
            <w:r w:rsidRPr="00C11B42">
              <w:rPr>
                <w:rFonts w:ascii="Times New Roman" w:eastAsia="Times New Roman" w:hAnsi="Times New Roman" w:cs="Times New Roman"/>
                <w:sz w:val="22"/>
                <w:szCs w:val="22"/>
                <w:lang w:val="en-US" w:eastAsia="ru-RU"/>
              </w:rPr>
              <w:t>6</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Количество нежилых помещений</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единиц</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0</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Площадь здания (многоквартирного дома), в том числе: </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кв.м.</w:t>
            </w:r>
          </w:p>
        </w:tc>
        <w:tc>
          <w:tcPr>
            <w:tcW w:w="4169" w:type="dxa"/>
            <w:hideMark/>
          </w:tcPr>
          <w:p w:rsidR="00E530FE" w:rsidRPr="000D76AC" w:rsidRDefault="00E530FE" w:rsidP="00E530FE">
            <w:pPr>
              <w:rPr>
                <w:rFonts w:ascii="Times New Roman" w:eastAsia="Times New Roman" w:hAnsi="Times New Roman" w:cs="Times New Roman"/>
                <w:sz w:val="20"/>
                <w:szCs w:val="20"/>
                <w:lang w:val="en-US" w:eastAsia="ru-RU"/>
              </w:rPr>
            </w:pPr>
            <w:r w:rsidRPr="00C11B42">
              <w:rPr>
                <w:rFonts w:ascii="Times New Roman" w:eastAsia="Times New Roman" w:hAnsi="Times New Roman" w:cs="Times New Roman"/>
                <w:sz w:val="22"/>
                <w:szCs w:val="22"/>
                <w:lang w:eastAsia="ru-RU"/>
              </w:rPr>
              <w:t>645.5</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Общая площадь жилых помещений</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кв.м.</w:t>
            </w:r>
          </w:p>
        </w:tc>
        <w:tc>
          <w:tcPr>
            <w:tcW w:w="4169" w:type="dxa"/>
            <w:hideMark/>
          </w:tcPr>
          <w:p w:rsidR="00E530FE" w:rsidRPr="000D76AC" w:rsidRDefault="00E530FE" w:rsidP="00E530FE">
            <w:pPr>
              <w:rPr>
                <w:rFonts w:ascii="Times New Roman" w:eastAsia="Times New Roman" w:hAnsi="Times New Roman" w:cs="Times New Roman"/>
                <w:sz w:val="20"/>
                <w:szCs w:val="20"/>
                <w:lang w:val="en-US" w:eastAsia="ru-RU"/>
              </w:rPr>
            </w:pPr>
            <w:r w:rsidRPr="00C11B42">
              <w:rPr>
                <w:rFonts w:ascii="Times New Roman" w:eastAsia="Times New Roman" w:hAnsi="Times New Roman" w:cs="Times New Roman"/>
                <w:sz w:val="22"/>
                <w:szCs w:val="22"/>
                <w:lang w:eastAsia="ru-RU"/>
              </w:rPr>
              <w:t>645.</w:t>
            </w:r>
            <w:r>
              <w:rPr>
                <w:rFonts w:ascii="Times New Roman" w:eastAsia="Times New Roman" w:hAnsi="Times New Roman" w:cs="Times New Roman"/>
                <w:sz w:val="22"/>
                <w:szCs w:val="22"/>
                <w:lang w:eastAsia="ru-RU"/>
              </w:rPr>
              <w:t>5</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Общая площадь помещений общего пользования в многоквартирном доме</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кв.м.</w:t>
            </w:r>
          </w:p>
        </w:tc>
        <w:tc>
          <w:tcPr>
            <w:tcW w:w="4169" w:type="dxa"/>
            <w:hideMark/>
          </w:tcPr>
          <w:p w:rsidR="00E530FE" w:rsidRPr="000D76AC" w:rsidRDefault="00E530FE" w:rsidP="00E530FE">
            <w:pPr>
              <w:rPr>
                <w:rFonts w:ascii="Times New Roman" w:eastAsia="Times New Roman" w:hAnsi="Times New Roman" w:cs="Times New Roman"/>
                <w:sz w:val="20"/>
                <w:szCs w:val="20"/>
                <w:lang w:val="en-US" w:eastAsia="ru-RU"/>
              </w:rPr>
            </w:pPr>
            <w:r w:rsidRPr="00C11B42">
              <w:rPr>
                <w:rFonts w:ascii="Times New Roman" w:eastAsia="Times New Roman" w:hAnsi="Times New Roman" w:cs="Times New Roman"/>
                <w:sz w:val="22"/>
                <w:szCs w:val="22"/>
                <w:lang w:val="en-US" w:eastAsia="ru-RU"/>
              </w:rPr>
              <w:t>53.7</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Количество балконов</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единиц</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val="en-US" w:eastAsia="ru-RU"/>
              </w:rPr>
              <w:t>8</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Наличие факта признания многоквартирного дома аварийным:</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Нет</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Тип фундамента</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w:t>
            </w:r>
          </w:p>
        </w:tc>
        <w:tc>
          <w:tcPr>
            <w:tcW w:w="4169" w:type="dxa"/>
            <w:hideMark/>
          </w:tcPr>
          <w:p w:rsidR="00E530FE" w:rsidRPr="000D76AC" w:rsidRDefault="00E530FE" w:rsidP="00E530FE">
            <w:pPr>
              <w:rPr>
                <w:rFonts w:ascii="Times New Roman" w:eastAsia="Times New Roman" w:hAnsi="Times New Roman" w:cs="Times New Roman"/>
                <w:sz w:val="20"/>
                <w:szCs w:val="20"/>
                <w:lang w:val="en-US" w:eastAsia="ru-RU"/>
              </w:rPr>
            </w:pPr>
            <w:r w:rsidRPr="00C11B42">
              <w:rPr>
                <w:rFonts w:ascii="Times New Roman" w:eastAsia="Times New Roman" w:hAnsi="Times New Roman" w:cs="Times New Roman"/>
                <w:sz w:val="22"/>
                <w:szCs w:val="22"/>
                <w:lang w:eastAsia="ru-RU"/>
              </w:rPr>
              <w:t>Ленточный, бутовый</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Площадь отмостки</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кв.м.</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57,6</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Тип внутренних стен</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Стены кирпичные, перегородки деревянные</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Тип наружных стен</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hAnsi="Times New Roman" w:cs="Times New Roman"/>
                <w:color w:val="000000"/>
                <w:sz w:val="22"/>
                <w:szCs w:val="22"/>
                <w:shd w:val="clear" w:color="auto" w:fill="FFFFFF"/>
              </w:rPr>
              <w:t>Стены кирпичные</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Материал отделки фасада</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окраска по штукатурке</w:t>
            </w:r>
          </w:p>
        </w:tc>
      </w:tr>
      <w:tr w:rsidR="00E530FE" w:rsidRPr="00DD2D19"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Тип перекрытия</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hAnsi="Times New Roman" w:cs="Times New Roman"/>
                <w:color w:val="000000"/>
                <w:sz w:val="22"/>
                <w:szCs w:val="22"/>
                <w:shd w:val="clear" w:color="auto" w:fill="FFFFFF"/>
              </w:rPr>
              <w:t>чердачные, межэтажные – ж/бетонные</w:t>
            </w:r>
          </w:p>
        </w:tc>
      </w:tr>
      <w:tr w:rsidR="00E530FE" w:rsidRPr="00DD2D19"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Тип кровли</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Шиферная, скатная</w:t>
            </w:r>
          </w:p>
        </w:tc>
      </w:tr>
      <w:tr w:rsidR="00E530FE" w:rsidRPr="00DD2D19"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Материал окон</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дерево</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Тип внутридомовой инженерной системы газоснабжения</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w:t>
            </w:r>
          </w:p>
        </w:tc>
        <w:tc>
          <w:tcPr>
            <w:tcW w:w="4169" w:type="dxa"/>
            <w:hideMark/>
          </w:tcPr>
          <w:p w:rsidR="00E530FE" w:rsidRPr="000D76AC" w:rsidRDefault="00E530FE" w:rsidP="00E530FE">
            <w:pPr>
              <w:rPr>
                <w:rFonts w:ascii="Times New Roman" w:eastAsia="Times New Roman" w:hAnsi="Times New Roman" w:cs="Times New Roman"/>
                <w:sz w:val="20"/>
                <w:szCs w:val="20"/>
                <w:lang w:val="en-US" w:eastAsia="ru-RU"/>
              </w:rPr>
            </w:pPr>
            <w:r w:rsidRPr="00C11B42">
              <w:rPr>
                <w:rFonts w:ascii="Times New Roman" w:eastAsia="Times New Roman" w:hAnsi="Times New Roman" w:cs="Times New Roman"/>
                <w:sz w:val="22"/>
                <w:szCs w:val="22"/>
                <w:lang w:eastAsia="ru-RU"/>
              </w:rPr>
              <w:t>центральное</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 xml:space="preserve"> Количество вводов внутридомовой инженерной системы газоснабжения в многоквартирный дом </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единиц</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val="en-US" w:eastAsia="ru-RU"/>
              </w:rPr>
              <w:t>6</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единиц</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1</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Сведения об установленных коллективных (общедомовых) приборах учета:</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единиц</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Электрическая энергия - 1</w:t>
            </w:r>
          </w:p>
        </w:tc>
      </w:tr>
      <w:tr w:rsidR="00E530FE" w:rsidRPr="00075B85" w:rsidTr="00E530FE">
        <w:trPr>
          <w:trHeight w:val="454"/>
        </w:trPr>
        <w:tc>
          <w:tcPr>
            <w:tcW w:w="495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Кадастровый номер земельного участка</w:t>
            </w:r>
          </w:p>
        </w:tc>
        <w:tc>
          <w:tcPr>
            <w:tcW w:w="1470" w:type="dxa"/>
            <w:vAlign w:val="center"/>
            <w:hideMark/>
          </w:tcPr>
          <w:p w:rsidR="00E530FE" w:rsidRPr="000D76AC" w:rsidRDefault="00E530FE" w:rsidP="00E530FE">
            <w:pPr>
              <w:jc w:val="center"/>
              <w:rPr>
                <w:rFonts w:ascii="Times New Roman" w:eastAsia="Times New Roman" w:hAnsi="Times New Roman" w:cs="Times New Roman"/>
                <w:sz w:val="20"/>
                <w:szCs w:val="20"/>
                <w:lang w:eastAsia="ru-RU"/>
              </w:rPr>
            </w:pPr>
            <w:r w:rsidRPr="00C11B42">
              <w:rPr>
                <w:rFonts w:ascii="Times New Roman" w:eastAsia="Times New Roman" w:hAnsi="Times New Roman" w:cs="Times New Roman"/>
                <w:sz w:val="22"/>
                <w:szCs w:val="22"/>
                <w:lang w:eastAsia="ru-RU"/>
              </w:rPr>
              <w:t>-</w:t>
            </w:r>
          </w:p>
        </w:tc>
        <w:tc>
          <w:tcPr>
            <w:tcW w:w="4169" w:type="dxa"/>
            <w:hideMark/>
          </w:tcPr>
          <w:p w:rsidR="00E530FE" w:rsidRPr="000D76AC" w:rsidRDefault="00E530FE" w:rsidP="00E530FE">
            <w:pPr>
              <w:rPr>
                <w:rFonts w:ascii="Times New Roman" w:eastAsia="Times New Roman" w:hAnsi="Times New Roman" w:cs="Times New Roman"/>
                <w:sz w:val="20"/>
                <w:szCs w:val="20"/>
                <w:lang w:eastAsia="ru-RU"/>
              </w:rPr>
            </w:pPr>
            <w:r w:rsidRPr="00C11B42">
              <w:rPr>
                <w:rFonts w:ascii="Times New Roman" w:hAnsi="Times New Roman" w:cs="Times New Roman"/>
                <w:color w:val="000000"/>
                <w:sz w:val="22"/>
                <w:szCs w:val="22"/>
                <w:shd w:val="clear" w:color="auto" w:fill="FFFFFF"/>
              </w:rPr>
              <w:t>66:34:0502005:170</w:t>
            </w:r>
          </w:p>
        </w:tc>
      </w:tr>
    </w:tbl>
    <w:p w:rsidR="00233B72" w:rsidRDefault="00233B72" w:rsidP="001663F6">
      <w:pPr>
        <w:spacing w:after="0" w:line="240" w:lineRule="auto"/>
        <w:jc w:val="right"/>
        <w:rPr>
          <w:rFonts w:ascii="Times New Roman" w:eastAsia="SimSun" w:hAnsi="Times New Roman" w:cs="Times New Roman"/>
          <w:sz w:val="16"/>
          <w:szCs w:val="16"/>
          <w:lang w:eastAsia="zh-CN" w:bidi="hi-IN"/>
        </w:rPr>
      </w:pPr>
    </w:p>
    <w:p w:rsidR="00233B72" w:rsidRDefault="00233B72"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Приложение № 2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000D76AC">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п/п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Единица измере-ния</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Стоимо-сть</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многоквартирным домом от «__» _________ г.</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в редакции дополнительного соглашения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1 от «___»__________202</w:t>
      </w:r>
      <w:r w:rsidR="001D08A7">
        <w:rPr>
          <w:rFonts w:ascii="Times New Roman" w:eastAsia="Calibri" w:hAnsi="Times New Roman" w:cs="Times New Roman"/>
          <w:kern w:val="0"/>
          <w:sz w:val="16"/>
          <w:szCs w:val="16"/>
        </w:rPr>
        <w:t>6</w:t>
      </w:r>
      <w:r w:rsidRPr="00094DCB">
        <w:rPr>
          <w:rFonts w:ascii="Times New Roman" w:eastAsia="Calibri" w:hAnsi="Times New Roman" w:cs="Times New Roman"/>
          <w:kern w:val="0"/>
          <w:sz w:val="16"/>
          <w:szCs w:val="16"/>
        </w:rPr>
        <w:t xml:space="preserve">г. </w:t>
      </w:r>
    </w:p>
    <w:p w:rsidR="00094DCB" w:rsidRPr="00094DCB" w:rsidRDefault="00094DCB" w:rsidP="00094DCB">
      <w:pPr>
        <w:spacing w:after="0" w:line="240" w:lineRule="auto"/>
        <w:jc w:val="right"/>
        <w:rPr>
          <w:rFonts w:ascii="Calibri" w:eastAsia="Calibri" w:hAnsi="Calibri" w:cs="Times New Roman"/>
          <w:kern w:val="0"/>
          <w:sz w:val="20"/>
          <w:szCs w:val="20"/>
        </w:rPr>
      </w:pPr>
      <w:r w:rsidRPr="00094DCB">
        <w:rPr>
          <w:rFonts w:ascii="Times New Roman" w:eastAsia="Calibri" w:hAnsi="Times New Roman" w:cs="Times New Roman"/>
          <w:kern w:val="0"/>
          <w:sz w:val="16"/>
          <w:szCs w:val="16"/>
        </w:rPr>
        <w:t>по адресу г. Асбест, ул. _____________, д.__</w:t>
      </w:r>
    </w:p>
    <w:p w:rsidR="00094DCB" w:rsidRPr="00094DCB" w:rsidRDefault="00094DCB" w:rsidP="00094DCB">
      <w:pPr>
        <w:spacing w:after="0" w:line="240" w:lineRule="auto"/>
        <w:rPr>
          <w:rFonts w:ascii="Calibri" w:eastAsia="Calibri" w:hAnsi="Calibri" w:cs="Times New Roman"/>
          <w:kern w:val="0"/>
        </w:rPr>
      </w:pPr>
    </w:p>
    <w:tbl>
      <w:tblPr>
        <w:tblW w:w="0" w:type="auto"/>
        <w:jc w:val="center"/>
        <w:tblInd w:w="93" w:type="dxa"/>
        <w:tblLayout w:type="fixed"/>
        <w:tblLook w:val="04A0"/>
      </w:tblPr>
      <w:tblGrid>
        <w:gridCol w:w="760"/>
        <w:gridCol w:w="4075"/>
        <w:gridCol w:w="1224"/>
        <w:gridCol w:w="1207"/>
        <w:gridCol w:w="973"/>
        <w:gridCol w:w="1099"/>
        <w:gridCol w:w="799"/>
      </w:tblGrid>
      <w:tr w:rsidR="00384EFD" w:rsidTr="00384EFD">
        <w:trPr>
          <w:trHeight w:val="315"/>
          <w:jc w:val="center"/>
        </w:trPr>
        <w:tc>
          <w:tcPr>
            <w:tcW w:w="760" w:type="dxa"/>
            <w:noWrap/>
            <w:vAlign w:val="center"/>
            <w:hideMark/>
          </w:tcPr>
          <w:p w:rsidR="00384EFD" w:rsidRDefault="00384EFD">
            <w:pPr>
              <w:spacing w:after="200" w:line="276" w:lineRule="auto"/>
            </w:pPr>
          </w:p>
        </w:tc>
        <w:tc>
          <w:tcPr>
            <w:tcW w:w="9377" w:type="dxa"/>
            <w:gridSpan w:val="6"/>
            <w:noWrap/>
            <w:vAlign w:val="bottom"/>
            <w:hideMark/>
          </w:tcPr>
          <w:p w:rsidR="00384EFD" w:rsidRDefault="00384EFD">
            <w:pPr>
              <w:spacing w:after="0" w:line="240" w:lineRule="auto"/>
              <w:jc w:val="center"/>
              <w:rPr>
                <w:rFonts w:ascii="Times New Roman" w:eastAsia="Times New Roman" w:hAnsi="Times New Roman" w:cs="Times New Roman"/>
                <w:b/>
                <w:bCs/>
                <w:color w:val="000000"/>
                <w:sz w:val="14"/>
                <w:szCs w:val="14"/>
                <w:lang w:eastAsia="ru-RU"/>
              </w:rPr>
            </w:pPr>
            <w:bookmarkStart w:id="2" w:name="RANGE!B1"/>
            <w:r>
              <w:rPr>
                <w:rFonts w:ascii="Times New Roman" w:eastAsia="Times New Roman" w:hAnsi="Times New Roman" w:cs="Times New Roman"/>
                <w:b/>
                <w:bCs/>
                <w:color w:val="000000"/>
                <w:sz w:val="14"/>
                <w:szCs w:val="14"/>
                <w:lang w:eastAsia="ru-RU"/>
              </w:rPr>
              <w:t xml:space="preserve">Перечень работ (услуг) по содержанию жилого помещения  многоквартирного дома, расположенного по адресу: </w:t>
            </w:r>
            <w:bookmarkEnd w:id="2"/>
          </w:p>
        </w:tc>
      </w:tr>
      <w:tr w:rsidR="00384EFD" w:rsidTr="00384EFD">
        <w:trPr>
          <w:trHeight w:val="315"/>
          <w:jc w:val="center"/>
        </w:trPr>
        <w:tc>
          <w:tcPr>
            <w:tcW w:w="760" w:type="dxa"/>
            <w:noWrap/>
            <w:vAlign w:val="center"/>
            <w:hideMark/>
          </w:tcPr>
          <w:p w:rsidR="00384EFD" w:rsidRDefault="00384EFD">
            <w:pPr>
              <w:spacing w:after="0" w:line="276" w:lineRule="auto"/>
            </w:pPr>
          </w:p>
        </w:tc>
        <w:tc>
          <w:tcPr>
            <w:tcW w:w="9377" w:type="dxa"/>
            <w:gridSpan w:val="6"/>
            <w:noWrap/>
            <w:vAlign w:val="bottom"/>
            <w:hideMark/>
          </w:tcPr>
          <w:p w:rsidR="00384EFD" w:rsidRDefault="00384EFD">
            <w:pPr>
              <w:spacing w:after="0" w:line="240" w:lineRule="auto"/>
              <w:jc w:val="center"/>
              <w:rPr>
                <w:rFonts w:ascii="Times New Roman" w:eastAsia="Times New Roman" w:hAnsi="Times New Roman" w:cs="Times New Roman"/>
                <w:b/>
                <w:bCs/>
                <w:color w:val="000000"/>
                <w:sz w:val="14"/>
                <w:szCs w:val="14"/>
                <w:lang w:eastAsia="ru-RU"/>
              </w:rPr>
            </w:pPr>
            <w:r>
              <w:rPr>
                <w:rFonts w:ascii="Times New Roman" w:eastAsia="Times New Roman" w:hAnsi="Times New Roman" w:cs="Times New Roman"/>
                <w:b/>
                <w:bCs/>
                <w:color w:val="000000"/>
                <w:sz w:val="14"/>
                <w:szCs w:val="14"/>
                <w:lang w:eastAsia="ru-RU"/>
              </w:rPr>
              <w:t>624272, Свердловская обл, г. Асбест, ул. Королева, д. 23</w:t>
            </w:r>
          </w:p>
        </w:tc>
      </w:tr>
      <w:tr w:rsidR="00384EFD" w:rsidTr="00B356E5">
        <w:trPr>
          <w:trHeight w:val="210"/>
          <w:jc w:val="center"/>
        </w:trPr>
        <w:tc>
          <w:tcPr>
            <w:tcW w:w="760" w:type="dxa"/>
            <w:noWrap/>
            <w:vAlign w:val="center"/>
            <w:hideMark/>
          </w:tcPr>
          <w:p w:rsidR="00384EFD" w:rsidRDefault="00384EFD">
            <w:pPr>
              <w:spacing w:after="0" w:line="276" w:lineRule="auto"/>
            </w:pPr>
          </w:p>
        </w:tc>
        <w:tc>
          <w:tcPr>
            <w:tcW w:w="4075" w:type="dxa"/>
            <w:noWrap/>
            <w:vAlign w:val="bottom"/>
            <w:hideMark/>
          </w:tcPr>
          <w:p w:rsidR="00384EFD" w:rsidRDefault="00384EFD">
            <w:pPr>
              <w:spacing w:after="0" w:line="276" w:lineRule="auto"/>
            </w:pPr>
          </w:p>
        </w:tc>
        <w:tc>
          <w:tcPr>
            <w:tcW w:w="1224" w:type="dxa"/>
            <w:noWrap/>
            <w:vAlign w:val="bottom"/>
            <w:hideMark/>
          </w:tcPr>
          <w:p w:rsidR="00384EFD" w:rsidRDefault="00384EFD">
            <w:pPr>
              <w:spacing w:after="0" w:line="276" w:lineRule="auto"/>
            </w:pPr>
          </w:p>
        </w:tc>
        <w:tc>
          <w:tcPr>
            <w:tcW w:w="1207" w:type="dxa"/>
            <w:noWrap/>
            <w:vAlign w:val="bottom"/>
            <w:hideMark/>
          </w:tcPr>
          <w:p w:rsidR="00384EFD" w:rsidRDefault="00384EFD">
            <w:pPr>
              <w:spacing w:after="0" w:line="276" w:lineRule="auto"/>
            </w:pPr>
          </w:p>
        </w:tc>
        <w:tc>
          <w:tcPr>
            <w:tcW w:w="973" w:type="dxa"/>
            <w:noWrap/>
            <w:vAlign w:val="bottom"/>
            <w:hideMark/>
          </w:tcPr>
          <w:p w:rsidR="00384EFD" w:rsidRDefault="00384EFD">
            <w:pPr>
              <w:spacing w:after="0" w:line="276" w:lineRule="auto"/>
            </w:pPr>
          </w:p>
        </w:tc>
        <w:tc>
          <w:tcPr>
            <w:tcW w:w="1099" w:type="dxa"/>
            <w:noWrap/>
            <w:vAlign w:val="center"/>
            <w:hideMark/>
          </w:tcPr>
          <w:p w:rsidR="00384EFD" w:rsidRDefault="00384EFD">
            <w:pPr>
              <w:spacing w:after="0" w:line="276" w:lineRule="auto"/>
            </w:pPr>
          </w:p>
        </w:tc>
        <w:tc>
          <w:tcPr>
            <w:tcW w:w="799" w:type="dxa"/>
            <w:noWrap/>
            <w:vAlign w:val="center"/>
            <w:hideMark/>
          </w:tcPr>
          <w:p w:rsidR="00384EFD" w:rsidRDefault="00384EFD">
            <w:pPr>
              <w:spacing w:after="0" w:line="276" w:lineRule="auto"/>
            </w:pPr>
          </w:p>
        </w:tc>
      </w:tr>
      <w:tr w:rsidR="00384EFD" w:rsidTr="00B356E5">
        <w:trPr>
          <w:trHeight w:val="210"/>
          <w:jc w:val="center"/>
        </w:trPr>
        <w:tc>
          <w:tcPr>
            <w:tcW w:w="760" w:type="dxa"/>
            <w:noWrap/>
            <w:vAlign w:val="center"/>
            <w:hideMark/>
          </w:tcPr>
          <w:p w:rsidR="00384EFD" w:rsidRDefault="00384EFD">
            <w:pPr>
              <w:spacing w:after="0" w:line="276" w:lineRule="auto"/>
            </w:pPr>
          </w:p>
        </w:tc>
        <w:tc>
          <w:tcPr>
            <w:tcW w:w="4075" w:type="dxa"/>
            <w:noWrap/>
            <w:vAlign w:val="bottom"/>
            <w:hideMark/>
          </w:tcPr>
          <w:p w:rsidR="00384EFD" w:rsidRDefault="00384EFD">
            <w:pPr>
              <w:spacing w:after="0" w:line="240" w:lineRule="auto"/>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Площадь помещений в собственности: </w:t>
            </w:r>
          </w:p>
        </w:tc>
        <w:tc>
          <w:tcPr>
            <w:tcW w:w="1224" w:type="dxa"/>
            <w:noWrap/>
            <w:vAlign w:val="bottom"/>
            <w:hideMark/>
          </w:tcPr>
          <w:p w:rsidR="00384EFD" w:rsidRDefault="00384EFD">
            <w:pPr>
              <w:spacing w:after="0" w:line="276" w:lineRule="auto"/>
            </w:pPr>
          </w:p>
        </w:tc>
        <w:tc>
          <w:tcPr>
            <w:tcW w:w="1207" w:type="dxa"/>
            <w:noWrap/>
            <w:vAlign w:val="bottom"/>
            <w:hideMark/>
          </w:tcPr>
          <w:p w:rsidR="00384EFD" w:rsidRDefault="00384EFD">
            <w:pPr>
              <w:spacing w:after="0" w:line="240" w:lineRule="auto"/>
              <w:jc w:val="right"/>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645,5</w:t>
            </w:r>
          </w:p>
        </w:tc>
        <w:tc>
          <w:tcPr>
            <w:tcW w:w="973" w:type="dxa"/>
            <w:noWrap/>
            <w:vAlign w:val="bottom"/>
            <w:hideMark/>
          </w:tcPr>
          <w:p w:rsidR="00384EFD" w:rsidRDefault="00384EFD">
            <w:pPr>
              <w:spacing w:after="0" w:line="240" w:lineRule="auto"/>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 кв.м </w:t>
            </w:r>
          </w:p>
        </w:tc>
        <w:tc>
          <w:tcPr>
            <w:tcW w:w="1099" w:type="dxa"/>
            <w:noWrap/>
            <w:vAlign w:val="center"/>
            <w:hideMark/>
          </w:tcPr>
          <w:p w:rsidR="00384EFD" w:rsidRDefault="00384EFD">
            <w:pPr>
              <w:spacing w:after="0" w:line="240" w:lineRule="auto"/>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 (группа 8) </w:t>
            </w:r>
          </w:p>
        </w:tc>
        <w:tc>
          <w:tcPr>
            <w:tcW w:w="799" w:type="dxa"/>
            <w:noWrap/>
            <w:vAlign w:val="center"/>
            <w:hideMark/>
          </w:tcPr>
          <w:p w:rsidR="00384EFD" w:rsidRDefault="00384EFD">
            <w:pPr>
              <w:spacing w:after="0" w:line="276" w:lineRule="auto"/>
            </w:pPr>
          </w:p>
        </w:tc>
      </w:tr>
      <w:tr w:rsidR="00384EFD" w:rsidTr="00B356E5">
        <w:trPr>
          <w:trHeight w:val="210"/>
          <w:jc w:val="center"/>
        </w:trPr>
        <w:tc>
          <w:tcPr>
            <w:tcW w:w="760" w:type="dxa"/>
            <w:noWrap/>
            <w:vAlign w:val="center"/>
            <w:hideMark/>
          </w:tcPr>
          <w:p w:rsidR="00384EFD" w:rsidRDefault="00384EFD">
            <w:pPr>
              <w:spacing w:after="0" w:line="276" w:lineRule="auto"/>
            </w:pPr>
          </w:p>
        </w:tc>
        <w:tc>
          <w:tcPr>
            <w:tcW w:w="4075" w:type="dxa"/>
            <w:noWrap/>
            <w:vAlign w:val="bottom"/>
            <w:hideMark/>
          </w:tcPr>
          <w:p w:rsidR="00384EFD" w:rsidRDefault="00384EFD">
            <w:pPr>
              <w:spacing w:after="0" w:line="276" w:lineRule="auto"/>
            </w:pPr>
          </w:p>
        </w:tc>
        <w:tc>
          <w:tcPr>
            <w:tcW w:w="1224" w:type="dxa"/>
            <w:noWrap/>
            <w:vAlign w:val="bottom"/>
            <w:hideMark/>
          </w:tcPr>
          <w:p w:rsidR="00384EFD" w:rsidRDefault="00384EFD">
            <w:pPr>
              <w:spacing w:after="0" w:line="276" w:lineRule="auto"/>
            </w:pPr>
          </w:p>
        </w:tc>
        <w:tc>
          <w:tcPr>
            <w:tcW w:w="1207" w:type="dxa"/>
            <w:noWrap/>
            <w:vAlign w:val="bottom"/>
            <w:hideMark/>
          </w:tcPr>
          <w:p w:rsidR="00384EFD" w:rsidRDefault="00384EFD">
            <w:pPr>
              <w:spacing w:after="0" w:line="276" w:lineRule="auto"/>
            </w:pPr>
          </w:p>
        </w:tc>
        <w:tc>
          <w:tcPr>
            <w:tcW w:w="973" w:type="dxa"/>
            <w:noWrap/>
            <w:vAlign w:val="bottom"/>
            <w:hideMark/>
          </w:tcPr>
          <w:p w:rsidR="00384EFD" w:rsidRDefault="00384EFD">
            <w:pPr>
              <w:spacing w:after="0" w:line="276" w:lineRule="auto"/>
            </w:pPr>
          </w:p>
        </w:tc>
        <w:tc>
          <w:tcPr>
            <w:tcW w:w="1099" w:type="dxa"/>
            <w:noWrap/>
            <w:vAlign w:val="center"/>
            <w:hideMark/>
          </w:tcPr>
          <w:p w:rsidR="00384EFD" w:rsidRDefault="00384EFD">
            <w:pPr>
              <w:spacing w:after="0" w:line="276" w:lineRule="auto"/>
            </w:pPr>
          </w:p>
        </w:tc>
        <w:tc>
          <w:tcPr>
            <w:tcW w:w="799" w:type="dxa"/>
            <w:noWrap/>
            <w:vAlign w:val="center"/>
            <w:hideMark/>
          </w:tcPr>
          <w:p w:rsidR="00384EFD" w:rsidRDefault="00384EFD">
            <w:pPr>
              <w:spacing w:after="0" w:line="276" w:lineRule="auto"/>
            </w:pPr>
          </w:p>
        </w:tc>
      </w:tr>
      <w:tr w:rsidR="00384EFD" w:rsidTr="00B356E5">
        <w:trPr>
          <w:trHeight w:val="1050"/>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п.п.</w:t>
            </w:r>
          </w:p>
        </w:tc>
        <w:tc>
          <w:tcPr>
            <w:tcW w:w="4075" w:type="dxa"/>
            <w:tcBorders>
              <w:top w:val="single" w:sz="4" w:space="0" w:color="auto"/>
              <w:left w:val="nil"/>
              <w:bottom w:val="single" w:sz="4" w:space="0" w:color="auto"/>
              <w:right w:val="single" w:sz="4" w:space="0" w:color="auto"/>
            </w:tcBorders>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Наименование вида работы (услуги) или группы работ (услуг)</w:t>
            </w:r>
          </w:p>
        </w:tc>
        <w:tc>
          <w:tcPr>
            <w:tcW w:w="1224" w:type="dxa"/>
            <w:tcBorders>
              <w:top w:val="single" w:sz="4" w:space="0" w:color="auto"/>
              <w:left w:val="nil"/>
              <w:bottom w:val="single" w:sz="4" w:space="0" w:color="auto"/>
              <w:right w:val="single" w:sz="4" w:space="0" w:color="auto"/>
            </w:tcBorders>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Периодичность/количественный показатель работы (услуги)</w:t>
            </w:r>
          </w:p>
        </w:tc>
        <w:tc>
          <w:tcPr>
            <w:tcW w:w="1207" w:type="dxa"/>
            <w:tcBorders>
              <w:top w:val="single" w:sz="4" w:space="0" w:color="auto"/>
              <w:left w:val="nil"/>
              <w:bottom w:val="single" w:sz="4" w:space="0" w:color="auto"/>
              <w:right w:val="single" w:sz="4" w:space="0" w:color="auto"/>
            </w:tcBorders>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Единица измрения работы (услуги)</w:t>
            </w:r>
          </w:p>
        </w:tc>
        <w:tc>
          <w:tcPr>
            <w:tcW w:w="973" w:type="dxa"/>
            <w:tcBorders>
              <w:top w:val="single" w:sz="4" w:space="0" w:color="auto"/>
              <w:left w:val="nil"/>
              <w:bottom w:val="single" w:sz="4" w:space="0" w:color="auto"/>
              <w:right w:val="single" w:sz="4" w:space="0" w:color="auto"/>
            </w:tcBorders>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 Стоимость/сметная стоимость работы (услуги) за единицу </w:t>
            </w:r>
          </w:p>
        </w:tc>
        <w:tc>
          <w:tcPr>
            <w:tcW w:w="1099" w:type="dxa"/>
            <w:tcBorders>
              <w:top w:val="single" w:sz="4" w:space="0" w:color="auto"/>
              <w:left w:val="nil"/>
              <w:bottom w:val="single" w:sz="4" w:space="0" w:color="auto"/>
              <w:right w:val="single" w:sz="4" w:space="0" w:color="auto"/>
            </w:tcBorders>
            <w:hideMark/>
          </w:tcPr>
          <w:p w:rsidR="00384EFD" w:rsidRDefault="00384EFD">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hideMark/>
          </w:tcPr>
          <w:p w:rsidR="00384EFD" w:rsidRDefault="00384EFD">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 Цена работы (услуги) в рублях/</w:t>
            </w:r>
            <w:r>
              <w:rPr>
                <w:rFonts w:ascii="Times New Roman" w:eastAsia="Times New Roman" w:hAnsi="Times New Roman" w:cs="Times New Roman"/>
                <w:sz w:val="14"/>
                <w:szCs w:val="14"/>
                <w:lang w:eastAsia="ru-RU"/>
              </w:rPr>
              <w:br/>
              <w:t xml:space="preserve">кв.м в месяц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Calibri" w:eastAsia="Times New Roman" w:hAnsi="Calibri" w:cs="Calibri"/>
                <w:color w:val="000000"/>
                <w:sz w:val="14"/>
                <w:szCs w:val="14"/>
                <w:lang w:eastAsia="ru-RU"/>
              </w:rPr>
            </w:pPr>
            <w:r>
              <w:rPr>
                <w:rFonts w:ascii="Calibri" w:eastAsia="Times New Roman" w:hAnsi="Calibri" w:cs="Calibri"/>
                <w:color w:val="000000"/>
                <w:sz w:val="14"/>
                <w:szCs w:val="14"/>
                <w:lang w:eastAsia="ru-RU"/>
              </w:rPr>
              <w:t>1</w:t>
            </w:r>
          </w:p>
        </w:tc>
        <w:tc>
          <w:tcPr>
            <w:tcW w:w="4075" w:type="dxa"/>
            <w:tcBorders>
              <w:top w:val="nil"/>
              <w:left w:val="nil"/>
              <w:bottom w:val="single" w:sz="4" w:space="0" w:color="auto"/>
              <w:right w:val="single" w:sz="4" w:space="0" w:color="auto"/>
            </w:tcBorders>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w:t>
            </w:r>
          </w:p>
        </w:tc>
        <w:tc>
          <w:tcPr>
            <w:tcW w:w="1224" w:type="dxa"/>
            <w:tcBorders>
              <w:top w:val="nil"/>
              <w:left w:val="nil"/>
              <w:bottom w:val="single" w:sz="4" w:space="0" w:color="auto"/>
              <w:right w:val="single" w:sz="4" w:space="0" w:color="auto"/>
            </w:tcBorders>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3</w:t>
            </w:r>
          </w:p>
        </w:tc>
        <w:tc>
          <w:tcPr>
            <w:tcW w:w="1207" w:type="dxa"/>
            <w:tcBorders>
              <w:top w:val="nil"/>
              <w:left w:val="nil"/>
              <w:bottom w:val="single" w:sz="4" w:space="0" w:color="auto"/>
              <w:right w:val="single" w:sz="4" w:space="0" w:color="auto"/>
            </w:tcBorders>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4</w:t>
            </w:r>
          </w:p>
        </w:tc>
        <w:tc>
          <w:tcPr>
            <w:tcW w:w="973" w:type="dxa"/>
            <w:tcBorders>
              <w:top w:val="nil"/>
              <w:left w:val="nil"/>
              <w:bottom w:val="single" w:sz="4" w:space="0" w:color="auto"/>
              <w:right w:val="single" w:sz="4" w:space="0" w:color="auto"/>
            </w:tcBorders>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5</w:t>
            </w:r>
          </w:p>
        </w:tc>
        <w:tc>
          <w:tcPr>
            <w:tcW w:w="1099" w:type="dxa"/>
            <w:tcBorders>
              <w:top w:val="nil"/>
              <w:left w:val="nil"/>
              <w:bottom w:val="single" w:sz="4" w:space="0" w:color="auto"/>
              <w:right w:val="single" w:sz="4" w:space="0" w:color="auto"/>
            </w:tcBorders>
            <w:hideMark/>
          </w:tcPr>
          <w:p w:rsidR="00384EFD" w:rsidRDefault="00384EFD">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6</w:t>
            </w:r>
          </w:p>
        </w:tc>
        <w:tc>
          <w:tcPr>
            <w:tcW w:w="799" w:type="dxa"/>
            <w:tcBorders>
              <w:top w:val="nil"/>
              <w:left w:val="nil"/>
              <w:bottom w:val="single" w:sz="4" w:space="0" w:color="auto"/>
              <w:right w:val="single" w:sz="4" w:space="0" w:color="auto"/>
            </w:tcBorders>
            <w:hideMark/>
          </w:tcPr>
          <w:p w:rsidR="00384EFD" w:rsidRDefault="00384EFD">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7</w:t>
            </w:r>
          </w:p>
        </w:tc>
      </w:tr>
      <w:tr w:rsidR="00384EFD" w:rsidTr="00B356E5">
        <w:trPr>
          <w:trHeight w:val="18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1</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Содержание</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 </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 </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b/>
                <w:bCs/>
                <w:i/>
                <w:iCs/>
                <w:sz w:val="14"/>
                <w:szCs w:val="14"/>
                <w:lang w:eastAsia="ru-RU"/>
              </w:rPr>
            </w:pPr>
            <w:r>
              <w:rPr>
                <w:rFonts w:ascii="Times New Roman" w:eastAsia="Times New Roman" w:hAnsi="Times New Roman" w:cs="Times New Roman"/>
                <w:b/>
                <w:bCs/>
                <w:i/>
                <w:iCs/>
                <w:sz w:val="14"/>
                <w:szCs w:val="14"/>
                <w:lang w:eastAsia="ru-RU"/>
              </w:rPr>
              <w:t xml:space="preserve">127 695,87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b/>
                <w:bCs/>
                <w:i/>
                <w:iCs/>
                <w:sz w:val="14"/>
                <w:szCs w:val="14"/>
                <w:lang w:eastAsia="ru-RU"/>
              </w:rPr>
            </w:pPr>
            <w:r>
              <w:rPr>
                <w:rFonts w:ascii="Times New Roman" w:eastAsia="Times New Roman" w:hAnsi="Times New Roman" w:cs="Times New Roman"/>
                <w:b/>
                <w:bCs/>
                <w:i/>
                <w:iCs/>
                <w:sz w:val="14"/>
                <w:szCs w:val="14"/>
                <w:lang w:eastAsia="ru-RU"/>
              </w:rPr>
              <w:t xml:space="preserve">16,49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b/>
                <w:bCs/>
                <w:color w:val="000000"/>
                <w:sz w:val="14"/>
                <w:szCs w:val="14"/>
                <w:lang w:eastAsia="ru-RU"/>
              </w:rPr>
            </w:pPr>
            <w:r>
              <w:rPr>
                <w:rFonts w:ascii="Times New Roman" w:eastAsia="Times New Roman" w:hAnsi="Times New Roman" w:cs="Times New Roman"/>
                <w:b/>
                <w:bCs/>
                <w:color w:val="000000"/>
                <w:sz w:val="14"/>
                <w:szCs w:val="14"/>
                <w:lang w:eastAsia="ru-RU"/>
              </w:rPr>
              <w:t>1.1.</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rPr>
                <w:rFonts w:ascii="Times New Roman" w:eastAsia="Times New Roman" w:hAnsi="Times New Roman" w:cs="Times New Roman"/>
                <w:b/>
                <w:bCs/>
                <w:color w:val="000000"/>
                <w:sz w:val="14"/>
                <w:szCs w:val="14"/>
                <w:lang w:eastAsia="ru-RU"/>
              </w:rPr>
            </w:pPr>
            <w:r>
              <w:rPr>
                <w:rFonts w:ascii="Times New Roman" w:eastAsia="Times New Roman" w:hAnsi="Times New Roman" w:cs="Times New Roman"/>
                <w:b/>
                <w:bCs/>
                <w:color w:val="000000"/>
                <w:sz w:val="14"/>
                <w:szCs w:val="14"/>
                <w:lang w:eastAsia="ru-RU"/>
              </w:rPr>
              <w:t xml:space="preserve"> Подготовка многоквартирного дома к сезонной эксплуатации, проведение технических осмотров</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b/>
                <w:bCs/>
                <w:color w:val="000000"/>
                <w:sz w:val="14"/>
                <w:szCs w:val="14"/>
                <w:lang w:eastAsia="ru-RU"/>
              </w:rPr>
            </w:pPr>
            <w:r>
              <w:rPr>
                <w:rFonts w:ascii="Times New Roman" w:eastAsia="Times New Roman" w:hAnsi="Times New Roman" w:cs="Times New Roman"/>
                <w:b/>
                <w:bCs/>
                <w:color w:val="000000"/>
                <w:sz w:val="14"/>
                <w:szCs w:val="14"/>
                <w:lang w:eastAsia="ru-RU"/>
              </w:rPr>
              <w:t> </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b/>
                <w:bCs/>
                <w:color w:val="000000"/>
                <w:sz w:val="14"/>
                <w:szCs w:val="14"/>
                <w:lang w:eastAsia="ru-RU"/>
              </w:rPr>
            </w:pPr>
            <w:r>
              <w:rPr>
                <w:rFonts w:ascii="Times New Roman" w:eastAsia="Times New Roman" w:hAnsi="Times New Roman" w:cs="Times New Roman"/>
                <w:b/>
                <w:bCs/>
                <w:color w:val="000000"/>
                <w:sz w:val="14"/>
                <w:szCs w:val="14"/>
                <w:lang w:eastAsia="ru-RU"/>
              </w:rPr>
              <w:t> </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b/>
                <w:bCs/>
                <w:color w:val="000000"/>
                <w:sz w:val="14"/>
                <w:szCs w:val="14"/>
                <w:lang w:eastAsia="ru-RU"/>
              </w:rPr>
            </w:pPr>
            <w:r>
              <w:rPr>
                <w:rFonts w:ascii="Times New Roman" w:eastAsia="Times New Roman" w:hAnsi="Times New Roman" w:cs="Times New Roman"/>
                <w:b/>
                <w:bCs/>
                <w:color w:val="000000"/>
                <w:sz w:val="14"/>
                <w:szCs w:val="14"/>
                <w:lang w:eastAsia="ru-RU"/>
              </w:rPr>
              <w:t>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12 258,98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1,60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1" w:anchor="'1.1.1.'!A1" w:history="1">
              <w:r w:rsidR="00384EFD">
                <w:rPr>
                  <w:rStyle w:val="af1"/>
                  <w:rFonts w:ascii="Times New Roman" w:eastAsia="Times New Roman" w:hAnsi="Times New Roman" w:cs="Times New Roman"/>
                  <w:sz w:val="14"/>
                  <w:lang w:eastAsia="ru-RU"/>
                </w:rPr>
                <w:t>1.1.1.</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402,12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804,24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0,10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2" w:anchor="'1.1.2.'!A1" w:history="1">
              <w:r w:rsidR="00384EFD">
                <w:rPr>
                  <w:rStyle w:val="af1"/>
                  <w:rFonts w:ascii="Times New Roman" w:eastAsia="Times New Roman" w:hAnsi="Times New Roman" w:cs="Times New Roman"/>
                  <w:sz w:val="14"/>
                  <w:lang w:eastAsia="ru-RU"/>
                </w:rPr>
                <w:t>1.1.2.</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Осмотр заполнения дверных и оконных проемов</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654,47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1 308,94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0,17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3" w:anchor="'1.1.3.'!A1" w:history="1">
              <w:r w:rsidR="00384EFD">
                <w:rPr>
                  <w:rStyle w:val="af1"/>
                  <w:rFonts w:ascii="Times New Roman" w:eastAsia="Times New Roman" w:hAnsi="Times New Roman" w:cs="Times New Roman"/>
                  <w:sz w:val="14"/>
                  <w:lang w:eastAsia="ru-RU"/>
                </w:rPr>
                <w:t>1.1.3.</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 Осмотр кровли</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526,82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1 053,64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0,14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4" w:anchor="'1.1.4.'!A1" w:history="1">
              <w:r w:rsidR="00384EFD">
                <w:rPr>
                  <w:rStyle w:val="af1"/>
                  <w:rFonts w:ascii="Times New Roman" w:eastAsia="Times New Roman" w:hAnsi="Times New Roman" w:cs="Times New Roman"/>
                  <w:sz w:val="14"/>
                  <w:lang w:eastAsia="ru-RU"/>
                </w:rPr>
                <w:t>1.1.4.</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Осмотр водопровода, канализации и горячего водоснабжения</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2 412,69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4 825,38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0,62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5" w:anchor="'1.1.5.'!A1" w:history="1">
              <w:r w:rsidR="00384EFD">
                <w:rPr>
                  <w:rStyle w:val="af1"/>
                  <w:rFonts w:ascii="Times New Roman" w:eastAsia="Times New Roman" w:hAnsi="Times New Roman" w:cs="Times New Roman"/>
                  <w:sz w:val="14"/>
                  <w:lang w:eastAsia="ru-RU"/>
                </w:rPr>
                <w:t>1.1.5.</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 Осмотр кирпичных  стен и фасадов</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678,47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1 356,94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0,18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6" w:anchor="'1.1.6.'!A1" w:history="1">
              <w:r w:rsidR="00384EFD">
                <w:rPr>
                  <w:rStyle w:val="af1"/>
                  <w:rFonts w:ascii="Times New Roman" w:eastAsia="Times New Roman" w:hAnsi="Times New Roman" w:cs="Times New Roman"/>
                  <w:sz w:val="14"/>
                  <w:lang w:eastAsia="ru-RU"/>
                </w:rPr>
                <w:t>1.1.6.</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177,90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355,80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0,05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7" w:anchor="'1.1.7.'!A1" w:history="1">
              <w:r w:rsidR="00384EFD">
                <w:rPr>
                  <w:rStyle w:val="af1"/>
                  <w:rFonts w:ascii="Times New Roman" w:eastAsia="Times New Roman" w:hAnsi="Times New Roman" w:cs="Times New Roman"/>
                  <w:sz w:val="14"/>
                  <w:lang w:eastAsia="ru-RU"/>
                </w:rPr>
                <w:t>1.1.7.</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 Осмотр внутренней окраски и отделки</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872,62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1 745,24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0,23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8" w:anchor="'1.1.8.'!A1" w:history="1">
              <w:r w:rsidR="00384EFD">
                <w:rPr>
                  <w:rStyle w:val="af1"/>
                  <w:rFonts w:ascii="Times New Roman" w:eastAsia="Times New Roman" w:hAnsi="Times New Roman" w:cs="Times New Roman"/>
                  <w:sz w:val="14"/>
                  <w:lang w:eastAsia="ru-RU"/>
                </w:rPr>
                <w:t>1.1.8.</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Осмотр территории вокруг здания и фундамента</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85,09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170,18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0,02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9" w:anchor="'1.1.9.'!A1" w:history="1">
              <w:r w:rsidR="00384EFD">
                <w:rPr>
                  <w:rStyle w:val="af1"/>
                  <w:rFonts w:ascii="Times New Roman" w:eastAsia="Times New Roman" w:hAnsi="Times New Roman" w:cs="Times New Roman"/>
                  <w:sz w:val="14"/>
                  <w:lang w:eastAsia="ru-RU"/>
                </w:rPr>
                <w:t>1.1.9.</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Осмотр железобетонных перекрытий</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298,88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597,76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0,08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0" w:anchor="'1.1.10.'!A1" w:history="1">
              <w:r w:rsidR="00384EFD">
                <w:rPr>
                  <w:rStyle w:val="af1"/>
                  <w:rFonts w:ascii="Times New Roman" w:eastAsia="Times New Roman" w:hAnsi="Times New Roman" w:cs="Times New Roman"/>
                  <w:sz w:val="14"/>
                  <w:lang w:eastAsia="ru-RU"/>
                </w:rPr>
                <w:t>1.1.10.</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Осмотр железобетонных покрытий</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20,43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40,86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0,01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1.2.</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rPr>
                <w:rFonts w:ascii="Times New Roman" w:eastAsia="Times New Roman" w:hAnsi="Times New Roman" w:cs="Times New Roman"/>
                <w:b/>
                <w:bCs/>
                <w:color w:val="000000"/>
                <w:sz w:val="14"/>
                <w:szCs w:val="14"/>
                <w:lang w:eastAsia="ru-RU"/>
              </w:rPr>
            </w:pPr>
            <w:r>
              <w:rPr>
                <w:rFonts w:ascii="Times New Roman" w:eastAsia="Times New Roman" w:hAnsi="Times New Roman" w:cs="Times New Roman"/>
                <w:b/>
                <w:bCs/>
                <w:color w:val="000000"/>
                <w:sz w:val="14"/>
                <w:szCs w:val="14"/>
                <w:lang w:eastAsia="ru-RU"/>
              </w:rPr>
              <w:t xml:space="preserve"> Обслуживание инженерных систем</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34 163,01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4,40 </w:t>
            </w:r>
          </w:p>
        </w:tc>
      </w:tr>
      <w:tr w:rsidR="00384EFD" w:rsidTr="00B356E5">
        <w:trPr>
          <w:trHeight w:val="54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1.2.1.</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Работы, выполняемые для надлежащего содержания систем водоснабжения (холодного и горячего) и водоотведения</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6 189,22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0,80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1" w:anchor="'1.2.1.1.'!A1" w:history="1">
              <w:r w:rsidR="00384EFD">
                <w:rPr>
                  <w:rStyle w:val="af1"/>
                  <w:rFonts w:ascii="Times New Roman" w:eastAsia="Times New Roman" w:hAnsi="Times New Roman" w:cs="Times New Roman"/>
                  <w:sz w:val="14"/>
                  <w:lang w:eastAsia="ru-RU"/>
                </w:rPr>
                <w:t>1.2.1.1.</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Проверка исправности канализационных вытяжек</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681,89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1 363,78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0,18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2" w:anchor="'1.2.1.2.'!A1" w:history="1">
              <w:r w:rsidR="00384EFD">
                <w:rPr>
                  <w:rStyle w:val="af1"/>
                  <w:rFonts w:ascii="Times New Roman" w:eastAsia="Times New Roman" w:hAnsi="Times New Roman" w:cs="Times New Roman"/>
                  <w:sz w:val="14"/>
                  <w:lang w:eastAsia="ru-RU"/>
                </w:rPr>
                <w:t>1.2.1.2.</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402,12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4 825,44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0,62 </w:t>
            </w:r>
          </w:p>
        </w:tc>
      </w:tr>
      <w:tr w:rsidR="00384EFD" w:rsidTr="00B356E5">
        <w:trPr>
          <w:trHeight w:val="7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1.2.2.</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12 746,82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1,64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3" w:anchor="'1.2.2.1.'!A1" w:history="1">
              <w:r w:rsidR="00384EFD">
                <w:rPr>
                  <w:rStyle w:val="af1"/>
                  <w:rFonts w:ascii="Times New Roman" w:eastAsia="Times New Roman" w:hAnsi="Times New Roman" w:cs="Times New Roman"/>
                  <w:sz w:val="14"/>
                  <w:lang w:eastAsia="ru-RU"/>
                </w:rPr>
                <w:t>1.2.2.1.</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Регулировка и наладка системы центрального отопления</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1 005,28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1 005,28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0,13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4" w:anchor="'1.2.2.2.'!A1" w:history="1">
              <w:r w:rsidR="00384EFD">
                <w:rPr>
                  <w:rStyle w:val="af1"/>
                  <w:rFonts w:ascii="Times New Roman" w:eastAsia="Times New Roman" w:hAnsi="Times New Roman" w:cs="Times New Roman"/>
                  <w:sz w:val="14"/>
                  <w:lang w:eastAsia="ru-RU"/>
                </w:rPr>
                <w:t>1.2.2.2.</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Промывка трубопроводов системы центрального отопления</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6 153,41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6 153,41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0,79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5" w:anchor="'1.2.2.3.'!A1" w:history="1">
              <w:r w:rsidR="00384EFD">
                <w:rPr>
                  <w:rStyle w:val="af1"/>
                  <w:rFonts w:ascii="Times New Roman" w:eastAsia="Times New Roman" w:hAnsi="Times New Roman" w:cs="Times New Roman"/>
                  <w:sz w:val="14"/>
                  <w:lang w:eastAsia="ru-RU"/>
                </w:rPr>
                <w:t>1.2.2.3.</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Ликвидация воздушных пробок в системе отопления (в стояке)</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4 503,69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4 503,69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0,58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6" w:anchor="Подрядные!A1" w:history="1">
              <w:r w:rsidR="00384EFD">
                <w:rPr>
                  <w:rStyle w:val="af1"/>
                  <w:rFonts w:ascii="Times New Roman" w:eastAsia="Times New Roman" w:hAnsi="Times New Roman" w:cs="Times New Roman"/>
                  <w:sz w:val="14"/>
                  <w:lang w:eastAsia="ru-RU"/>
                </w:rPr>
                <w:t>1.2.2.4.</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Теплоноситель для технологических нужд систем отопления</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90,37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1 084,44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0,14 </w:t>
            </w:r>
          </w:p>
        </w:tc>
      </w:tr>
      <w:tr w:rsidR="00384EFD" w:rsidTr="00B356E5">
        <w:trPr>
          <w:trHeight w:val="7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1.2.3.</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Работы, выполняемые в целях надлежащего содержания электрооборудования в многоквартирном доме</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1 376,92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0,17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7" w:anchor="'1.2.3.2.'!A1" w:history="1">
              <w:r w:rsidR="00384EFD">
                <w:rPr>
                  <w:rStyle w:val="af1"/>
                  <w:rFonts w:ascii="Times New Roman" w:eastAsia="Times New Roman" w:hAnsi="Times New Roman" w:cs="Times New Roman"/>
                  <w:sz w:val="14"/>
                  <w:lang w:eastAsia="ru-RU"/>
                </w:rPr>
                <w:t>1.2.3.1.</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 Измерение сопротивления изоляции сетей</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0,34</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 раз в три года</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1 000,00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340,00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0,04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8" w:anchor="'1.2.3.2.'!A1" w:history="1">
              <w:r w:rsidR="00384EFD">
                <w:rPr>
                  <w:rStyle w:val="af1"/>
                  <w:rFonts w:ascii="Times New Roman" w:eastAsia="Times New Roman" w:hAnsi="Times New Roman" w:cs="Times New Roman"/>
                  <w:sz w:val="14"/>
                  <w:lang w:eastAsia="ru-RU"/>
                </w:rPr>
                <w:t>1.2.3.2.</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86,41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1 036,92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0,13 </w:t>
            </w:r>
          </w:p>
        </w:tc>
      </w:tr>
      <w:tr w:rsidR="00384EFD" w:rsidTr="00B356E5">
        <w:trPr>
          <w:trHeight w:val="54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1.2.4.</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Работы, выполняемые в целях надлежащего содержания дымовых и вентиляционных каналов</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2 727,55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0,35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9" w:anchor="'1.2.4.1.'!A1" w:history="1">
              <w:r w:rsidR="00384EFD">
                <w:rPr>
                  <w:rStyle w:val="af1"/>
                  <w:rFonts w:ascii="Times New Roman" w:eastAsia="Times New Roman" w:hAnsi="Times New Roman" w:cs="Times New Roman"/>
                  <w:sz w:val="14"/>
                  <w:lang w:eastAsia="ru-RU"/>
                </w:rPr>
                <w:t>1.2.4.1.</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Проверка наличия тяги в вентиляционных каналах</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3</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681,89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2 045,67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0,26 </w:t>
            </w:r>
          </w:p>
        </w:tc>
      </w:tr>
      <w:tr w:rsidR="00384EFD" w:rsidTr="00B356E5">
        <w:trPr>
          <w:trHeight w:val="63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0" w:anchor="'1.2.4.2.'!A1" w:history="1">
              <w:r w:rsidR="00384EFD">
                <w:rPr>
                  <w:rStyle w:val="af1"/>
                  <w:rFonts w:ascii="Times New Roman" w:eastAsia="Times New Roman" w:hAnsi="Times New Roman" w:cs="Times New Roman"/>
                  <w:sz w:val="14"/>
                  <w:lang w:eastAsia="ru-RU"/>
                </w:rPr>
                <w:t>1.2.4.2</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Проведение технических осмотров и устранение незначительных неисправностей в системе вентиляции</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681,88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681,88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0,09 </w:t>
            </w:r>
          </w:p>
        </w:tc>
      </w:tr>
      <w:tr w:rsidR="00384EFD" w:rsidTr="00B356E5">
        <w:trPr>
          <w:trHeight w:val="54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1.2.5.</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11 122,50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1,44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1" w:anchor="Подрядные!A1" w:history="1">
              <w:r w:rsidR="00384EFD">
                <w:rPr>
                  <w:rStyle w:val="af1"/>
                  <w:rFonts w:ascii="Times New Roman" w:eastAsia="Times New Roman" w:hAnsi="Times New Roman" w:cs="Times New Roman"/>
                  <w:sz w:val="14"/>
                  <w:lang w:eastAsia="ru-RU"/>
                </w:rPr>
                <w:t>1.2.5.1.</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Диагностирование ВДГО</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7 200,00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1 440,00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0,19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2" w:anchor="Подрядные!A1" w:history="1">
              <w:r w:rsidR="00384EFD">
                <w:rPr>
                  <w:rStyle w:val="af1"/>
                  <w:rFonts w:ascii="Times New Roman" w:eastAsia="Times New Roman" w:hAnsi="Times New Roman" w:cs="Times New Roman"/>
                  <w:sz w:val="14"/>
                  <w:lang w:eastAsia="ru-RU"/>
                </w:rPr>
                <w:t>1.2.5.2.</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 Техническое обслуживание и ремонт ВДГО</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9 682,50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9 682,50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1,25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1.3.</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rPr>
                <w:rFonts w:ascii="Times New Roman" w:eastAsia="Times New Roman" w:hAnsi="Times New Roman" w:cs="Times New Roman"/>
                <w:b/>
                <w:bCs/>
                <w:color w:val="000000"/>
                <w:sz w:val="14"/>
                <w:szCs w:val="14"/>
                <w:lang w:eastAsia="ru-RU"/>
              </w:rPr>
            </w:pPr>
            <w:r>
              <w:rPr>
                <w:rFonts w:ascii="Times New Roman" w:eastAsia="Times New Roman" w:hAnsi="Times New Roman" w:cs="Times New Roman"/>
                <w:b/>
                <w:bCs/>
                <w:color w:val="000000"/>
                <w:sz w:val="14"/>
                <w:szCs w:val="14"/>
                <w:lang w:eastAsia="ru-RU"/>
              </w:rPr>
              <w:t>Содержание крыш</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8 158,76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1,05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3" w:anchor="'1.3.1.'!A1" w:history="1">
              <w:r w:rsidR="00384EFD">
                <w:rPr>
                  <w:rStyle w:val="af1"/>
                  <w:rFonts w:ascii="Times New Roman" w:eastAsia="Times New Roman" w:hAnsi="Times New Roman" w:cs="Times New Roman"/>
                  <w:sz w:val="14"/>
                  <w:lang w:eastAsia="ru-RU"/>
                </w:rPr>
                <w:t>1.3.2.</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Очистка кровли от снега, сбивание сосулек</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4 079,38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8 158,76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1,05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1.4.</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rPr>
                <w:rFonts w:ascii="Times New Roman" w:eastAsia="Times New Roman" w:hAnsi="Times New Roman" w:cs="Times New Roman"/>
                <w:b/>
                <w:bCs/>
                <w:color w:val="000000"/>
                <w:sz w:val="14"/>
                <w:szCs w:val="14"/>
                <w:lang w:eastAsia="ru-RU"/>
              </w:rPr>
            </w:pPr>
            <w:r>
              <w:rPr>
                <w:rFonts w:ascii="Times New Roman" w:eastAsia="Times New Roman" w:hAnsi="Times New Roman" w:cs="Times New Roman"/>
                <w:b/>
                <w:bCs/>
                <w:color w:val="000000"/>
                <w:sz w:val="14"/>
                <w:szCs w:val="14"/>
                <w:lang w:eastAsia="ru-RU"/>
              </w:rPr>
              <w:t xml:space="preserve"> Работы по санитарному содержанию помещений общего пользования</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20 678,07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2,66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4" w:anchor="'1.4.1.'!A1" w:history="1">
              <w:r w:rsidR="00384EFD">
                <w:rPr>
                  <w:rStyle w:val="af1"/>
                  <w:rFonts w:ascii="Times New Roman" w:eastAsia="Times New Roman" w:hAnsi="Times New Roman" w:cs="Times New Roman"/>
                  <w:sz w:val="14"/>
                  <w:lang w:eastAsia="ru-RU"/>
                </w:rPr>
                <w:t>1.4.1.</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 Влажное подметание лестничных площадок и маршей нижних трех этажей</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36</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242,76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8 739,36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1,13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5" w:anchor="'1.4.3.'!A1" w:history="1">
              <w:r w:rsidR="00384EFD">
                <w:rPr>
                  <w:rStyle w:val="af1"/>
                  <w:rFonts w:ascii="Times New Roman" w:eastAsia="Times New Roman" w:hAnsi="Times New Roman" w:cs="Times New Roman"/>
                  <w:sz w:val="14"/>
                  <w:lang w:eastAsia="ru-RU"/>
                </w:rPr>
                <w:t>1.4.3.</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 Мытье лестничных площадок и маршей нижних трех этажей</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638,77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7 665,24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0,99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6" w:anchor="'1.4.5.'!A1" w:history="1">
              <w:r w:rsidR="00384EFD">
                <w:rPr>
                  <w:rStyle w:val="af1"/>
                  <w:rFonts w:ascii="Times New Roman" w:eastAsia="Times New Roman" w:hAnsi="Times New Roman" w:cs="Times New Roman"/>
                  <w:sz w:val="14"/>
                  <w:lang w:eastAsia="ru-RU"/>
                </w:rPr>
                <w:t>1.4.5.</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Влажная протирка входных дверей в подъезд</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4</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162,70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650,80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0,08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7" w:anchor="'1.4.6.'!A1" w:history="1">
              <w:r w:rsidR="00384EFD">
                <w:rPr>
                  <w:rStyle w:val="af1"/>
                  <w:rFonts w:ascii="Times New Roman" w:eastAsia="Times New Roman" w:hAnsi="Times New Roman" w:cs="Times New Roman"/>
                  <w:sz w:val="14"/>
                  <w:lang w:eastAsia="ru-RU"/>
                </w:rPr>
                <w:t>1.4.6.</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 Влажная протирка перил</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4</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256,37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1 025,48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0,13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8" w:anchor="'1.4.7.'!A1" w:history="1">
              <w:r w:rsidR="00384EFD">
                <w:rPr>
                  <w:rStyle w:val="af1"/>
                  <w:rFonts w:ascii="Times New Roman" w:eastAsia="Times New Roman" w:hAnsi="Times New Roman" w:cs="Times New Roman"/>
                  <w:sz w:val="14"/>
                  <w:lang w:eastAsia="ru-RU"/>
                </w:rPr>
                <w:t>1.4.7.</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Влажная протирка плафонов</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35,97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35,97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0,00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9" w:anchor="'1.4.8.'!A1" w:history="1">
              <w:r w:rsidR="00384EFD">
                <w:rPr>
                  <w:rStyle w:val="af1"/>
                  <w:rFonts w:ascii="Times New Roman" w:eastAsia="Times New Roman" w:hAnsi="Times New Roman" w:cs="Times New Roman"/>
                  <w:sz w:val="14"/>
                  <w:lang w:eastAsia="ru-RU"/>
                </w:rPr>
                <w:t>1.4.8.</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Влажная протирка окон</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379,85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379,85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0,05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0" w:anchor="'1.4.9.'!A1" w:history="1">
              <w:r w:rsidR="00384EFD">
                <w:rPr>
                  <w:rStyle w:val="af1"/>
                  <w:rFonts w:ascii="Times New Roman" w:eastAsia="Times New Roman" w:hAnsi="Times New Roman" w:cs="Times New Roman"/>
                  <w:sz w:val="14"/>
                  <w:lang w:eastAsia="ru-RU"/>
                </w:rPr>
                <w:t>1.4.9.</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Влажная протирка подоконников в подъезде</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4</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122,62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490,48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0,06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1" w:anchor="'1.4.10.'!A1" w:history="1">
              <w:r w:rsidR="00384EFD">
                <w:rPr>
                  <w:rStyle w:val="af1"/>
                  <w:rFonts w:ascii="Times New Roman" w:eastAsia="Times New Roman" w:hAnsi="Times New Roman" w:cs="Times New Roman"/>
                  <w:sz w:val="14"/>
                  <w:lang w:eastAsia="ru-RU"/>
                </w:rPr>
                <w:t>1.4.10.</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 Влажная протирка почтовых ящиков</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4</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149,84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599,36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0,08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outlineLvl w:val="0"/>
              <w:rPr>
                <w:rFonts w:ascii="Times New Roman" w:eastAsia="Times New Roman" w:hAnsi="Times New Roman" w:cs="Times New Roman"/>
                <w:color w:val="0000FF"/>
                <w:sz w:val="14"/>
                <w:szCs w:val="14"/>
                <w:u w:val="single"/>
                <w:lang w:eastAsia="ru-RU"/>
              </w:rPr>
            </w:pPr>
            <w:r>
              <w:rPr>
                <w:rFonts w:ascii="Times New Roman" w:eastAsia="Times New Roman" w:hAnsi="Times New Roman" w:cs="Times New Roman"/>
                <w:color w:val="0000FF"/>
                <w:sz w:val="14"/>
                <w:szCs w:val="14"/>
                <w:u w:val="single"/>
                <w:lang w:eastAsia="ru-RU"/>
              </w:rPr>
              <w:t>1.4.11.</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 Влажная протирка стен</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145,94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145,94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0,02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outlineLvl w:val="0"/>
              <w:rPr>
                <w:rFonts w:ascii="Times New Roman" w:eastAsia="Times New Roman" w:hAnsi="Times New Roman" w:cs="Times New Roman"/>
                <w:color w:val="0000FF"/>
                <w:sz w:val="14"/>
                <w:szCs w:val="14"/>
                <w:u w:val="single"/>
                <w:lang w:eastAsia="ru-RU"/>
              </w:rPr>
            </w:pPr>
            <w:r>
              <w:rPr>
                <w:rFonts w:ascii="Times New Roman" w:eastAsia="Times New Roman" w:hAnsi="Times New Roman" w:cs="Times New Roman"/>
                <w:color w:val="0000FF"/>
                <w:sz w:val="14"/>
                <w:szCs w:val="14"/>
                <w:u w:val="single"/>
                <w:lang w:eastAsia="ru-RU"/>
              </w:rPr>
              <w:t>1.4.12.</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 Влажная протирка отопительных приборов в подъездах</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4</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171,99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687,96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0,09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2" w:anchor="'1.4.13.'!A1" w:history="1">
              <w:r w:rsidR="00384EFD">
                <w:rPr>
                  <w:rStyle w:val="af1"/>
                  <w:rFonts w:ascii="Times New Roman" w:eastAsia="Times New Roman" w:hAnsi="Times New Roman" w:cs="Times New Roman"/>
                  <w:sz w:val="14"/>
                  <w:lang w:eastAsia="ru-RU"/>
                </w:rPr>
                <w:t>1.4.13.</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Обметание потолков</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257,63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257,63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0,03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1.6.</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rPr>
                <w:rFonts w:ascii="Times New Roman" w:eastAsia="Times New Roman" w:hAnsi="Times New Roman" w:cs="Times New Roman"/>
                <w:b/>
                <w:bCs/>
                <w:color w:val="000000"/>
                <w:sz w:val="14"/>
                <w:szCs w:val="14"/>
                <w:lang w:eastAsia="ru-RU"/>
              </w:rPr>
            </w:pPr>
            <w:r>
              <w:rPr>
                <w:rFonts w:ascii="Times New Roman" w:eastAsia="Times New Roman" w:hAnsi="Times New Roman" w:cs="Times New Roman"/>
                <w:b/>
                <w:bCs/>
                <w:color w:val="000000"/>
                <w:sz w:val="14"/>
                <w:szCs w:val="14"/>
                <w:lang w:eastAsia="ru-RU"/>
              </w:rPr>
              <w:t>Уборка земельного участка, входящего в состав общего имущества многоквартирного дома</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44 860,66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5,80 </w:t>
            </w:r>
          </w:p>
        </w:tc>
      </w:tr>
      <w:tr w:rsidR="00384EFD" w:rsidTr="00B356E5">
        <w:trPr>
          <w:trHeight w:val="36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1.6.1.</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Уборка придомовой территории в холодный период года</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20 737,98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2,68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3" w:anchor="'1.6.1.1.'!A1" w:history="1">
              <w:r w:rsidR="00384EFD">
                <w:rPr>
                  <w:rStyle w:val="af1"/>
                  <w:rFonts w:ascii="Times New Roman" w:eastAsia="Times New Roman" w:hAnsi="Times New Roman" w:cs="Times New Roman"/>
                  <w:sz w:val="14"/>
                  <w:lang w:eastAsia="ru-RU"/>
                </w:rPr>
                <w:t>1.6.1.1.</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Очистка контейнерной площадки в холодный период</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120</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24,31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2 917,20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0,38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4" w:anchor="'1.6.1.2.'!A1" w:history="1">
              <w:r w:rsidR="00384EFD">
                <w:rPr>
                  <w:rStyle w:val="af1"/>
                  <w:rFonts w:ascii="Times New Roman" w:eastAsia="Times New Roman" w:hAnsi="Times New Roman" w:cs="Times New Roman"/>
                  <w:sz w:val="14"/>
                  <w:lang w:eastAsia="ru-RU"/>
                </w:rPr>
                <w:t>1.6.1.2.</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Уборка крыльца и площадки перед входом в подъезд (в холодный период)</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120</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132,72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15 926,40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2,06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5" w:anchor="Подрядные!A1" w:history="1">
              <w:r w:rsidR="00384EFD">
                <w:rPr>
                  <w:rStyle w:val="af1"/>
                  <w:rFonts w:ascii="Times New Roman" w:eastAsia="Times New Roman" w:hAnsi="Times New Roman" w:cs="Times New Roman"/>
                  <w:sz w:val="14"/>
                  <w:lang w:eastAsia="ru-RU"/>
                </w:rPr>
                <w:t>1.6.1.4.</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Очистка участков территорий от снега и наледи при механизированной уборке</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826,24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1 652,48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0,21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6" w:anchor="'1.6.1.5. '!A1" w:history="1">
              <w:r w:rsidR="00384EFD">
                <w:rPr>
                  <w:rStyle w:val="af1"/>
                  <w:rFonts w:ascii="Times New Roman" w:eastAsia="Times New Roman" w:hAnsi="Times New Roman" w:cs="Times New Roman"/>
                  <w:sz w:val="14"/>
                  <w:lang w:eastAsia="ru-RU"/>
                </w:rPr>
                <w:t>1.6.1.5.</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Посыпка территории</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5</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48,38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241,90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0,03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1.6.2.</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Уборка в теплый период года</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i/>
                <w:iCs/>
                <w:color w:val="000000"/>
                <w:sz w:val="14"/>
                <w:szCs w:val="14"/>
                <w:lang w:eastAsia="ru-RU"/>
              </w:rPr>
            </w:pPr>
            <w:r>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24 122,68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3,12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7" w:anchor="'1.6.2.2.'!A1" w:history="1">
              <w:r w:rsidR="00384EFD">
                <w:rPr>
                  <w:rStyle w:val="af1"/>
                  <w:rFonts w:ascii="Times New Roman" w:eastAsia="Times New Roman" w:hAnsi="Times New Roman" w:cs="Times New Roman"/>
                  <w:sz w:val="14"/>
                  <w:lang w:eastAsia="ru-RU"/>
                </w:rPr>
                <w:t>1.6.2.2.</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 Покос травы триммером</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2</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3 246,56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6 493,12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0,84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8" w:anchor="'1.6.2.3.'!A1" w:history="1">
              <w:r w:rsidR="00384EFD">
                <w:rPr>
                  <w:rStyle w:val="af1"/>
                  <w:rFonts w:ascii="Times New Roman" w:eastAsia="Times New Roman" w:hAnsi="Times New Roman" w:cs="Times New Roman"/>
                  <w:sz w:val="14"/>
                  <w:lang w:eastAsia="ru-RU"/>
                </w:rPr>
                <w:t>1.6.2.3.</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Уборка газонов от листьев, сучьев, мусора</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4</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769,80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3 079,20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0,40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9" w:anchor="'1.6.2.4.'!A1" w:history="1">
              <w:r w:rsidR="00384EFD">
                <w:rPr>
                  <w:rStyle w:val="af1"/>
                  <w:rFonts w:ascii="Times New Roman" w:eastAsia="Times New Roman" w:hAnsi="Times New Roman" w:cs="Times New Roman"/>
                  <w:sz w:val="14"/>
                  <w:lang w:eastAsia="ru-RU"/>
                </w:rPr>
                <w:t>1.6.2.4.</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Уборка газонов от листьев, сучьев, мусора (весенний субботник)</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10 629,72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10 629,72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1,37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0" w:anchor="'1.6.2.5.'!A1" w:history="1">
              <w:r w:rsidR="00384EFD">
                <w:rPr>
                  <w:rStyle w:val="af1"/>
                  <w:rFonts w:ascii="Times New Roman" w:eastAsia="Times New Roman" w:hAnsi="Times New Roman" w:cs="Times New Roman"/>
                  <w:sz w:val="14"/>
                  <w:lang w:eastAsia="ru-RU"/>
                </w:rPr>
                <w:t>1.6.2.5.</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Уборка контейнерных площадок </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128</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14,51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1 857,28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0,24 </w:t>
            </w:r>
          </w:p>
        </w:tc>
      </w:tr>
      <w:tr w:rsidR="00384EFD" w:rsidTr="00B356E5">
        <w:trPr>
          <w:trHeight w:val="42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1" w:anchor="'1.6.2.6.'!A1" w:history="1">
              <w:r w:rsidR="00384EFD">
                <w:rPr>
                  <w:rStyle w:val="af1"/>
                  <w:rFonts w:ascii="Times New Roman" w:eastAsia="Times New Roman" w:hAnsi="Times New Roman" w:cs="Times New Roman"/>
                  <w:sz w:val="14"/>
                  <w:lang w:eastAsia="ru-RU"/>
                </w:rPr>
                <w:t>1.6.2.6.</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Уборка крыльца и площадки перед входом в подъезд (в теплый период)</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128</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16,12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2 063,36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0,27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1.8.</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rPr>
                <w:rFonts w:ascii="Times New Roman" w:eastAsia="Times New Roman" w:hAnsi="Times New Roman" w:cs="Times New Roman"/>
                <w:b/>
                <w:bCs/>
                <w:color w:val="000000"/>
                <w:sz w:val="14"/>
                <w:szCs w:val="14"/>
                <w:lang w:eastAsia="ru-RU"/>
              </w:rPr>
            </w:pPr>
            <w:r>
              <w:rPr>
                <w:rFonts w:ascii="Times New Roman" w:eastAsia="Times New Roman" w:hAnsi="Times New Roman" w:cs="Times New Roman"/>
                <w:b/>
                <w:bCs/>
                <w:color w:val="000000"/>
                <w:sz w:val="14"/>
                <w:szCs w:val="14"/>
                <w:lang w:eastAsia="ru-RU"/>
              </w:rPr>
              <w:t>Прочие работы (услуги)</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1 820,34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0,24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2" w:anchor="Подрядные!A1" w:history="1">
              <w:r w:rsidR="00384EFD">
                <w:rPr>
                  <w:rStyle w:val="af1"/>
                  <w:rFonts w:ascii="Times New Roman" w:eastAsia="Times New Roman" w:hAnsi="Times New Roman" w:cs="Times New Roman"/>
                  <w:sz w:val="14"/>
                  <w:lang w:eastAsia="ru-RU"/>
                </w:rPr>
                <w:t>1.8.1.</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Лабораторные исследования питьевой воды</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6</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303,39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1 820,34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0,24 </w:t>
            </w:r>
          </w:p>
        </w:tc>
      </w:tr>
      <w:tr w:rsidR="00384EFD" w:rsidTr="00B356E5">
        <w:trPr>
          <w:trHeight w:val="54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1.9.</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 </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 </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b/>
                <w:bCs/>
                <w:i/>
                <w:iCs/>
                <w:sz w:val="14"/>
                <w:szCs w:val="14"/>
                <w:lang w:eastAsia="ru-RU"/>
              </w:rPr>
            </w:pPr>
            <w:r>
              <w:rPr>
                <w:rFonts w:ascii="Times New Roman" w:eastAsia="Times New Roman" w:hAnsi="Times New Roman" w:cs="Times New Roman"/>
                <w:b/>
                <w:bCs/>
                <w:i/>
                <w:iCs/>
                <w:sz w:val="14"/>
                <w:szCs w:val="14"/>
                <w:lang w:eastAsia="ru-RU"/>
              </w:rPr>
              <w:t xml:space="preserve">5 756,05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b/>
                <w:bCs/>
                <w:i/>
                <w:iCs/>
                <w:sz w:val="14"/>
                <w:szCs w:val="14"/>
                <w:lang w:eastAsia="ru-RU"/>
              </w:rPr>
            </w:pPr>
            <w:r>
              <w:rPr>
                <w:rFonts w:ascii="Times New Roman" w:eastAsia="Times New Roman" w:hAnsi="Times New Roman" w:cs="Times New Roman"/>
                <w:b/>
                <w:bCs/>
                <w:i/>
                <w:iCs/>
                <w:sz w:val="14"/>
                <w:szCs w:val="14"/>
                <w:lang w:eastAsia="ru-RU"/>
              </w:rPr>
              <w:t xml:space="preserve">0,74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Calibri" w:eastAsia="Times New Roman" w:hAnsi="Calibri" w:cs="Calibri"/>
                <w:color w:val="0000FF"/>
                <w:sz w:val="14"/>
                <w:szCs w:val="14"/>
                <w:u w:val="single"/>
                <w:lang w:eastAsia="ru-RU"/>
              </w:rPr>
            </w:pPr>
            <w:hyperlink r:id="rId53" w:anchor="'1.9.1.'!A1" w:history="1">
              <w:r w:rsidR="00384EFD">
                <w:rPr>
                  <w:rStyle w:val="af1"/>
                  <w:rFonts w:ascii="Calibri" w:eastAsia="Times New Roman" w:hAnsi="Calibri" w:cs="Calibri"/>
                  <w:sz w:val="14"/>
                  <w:lang w:eastAsia="ru-RU"/>
                </w:rPr>
                <w:t>1.9.1.</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Аварийно-диспетчерское обслуживание</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365</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15,77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5 756,05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0,74 </w:t>
            </w:r>
          </w:p>
        </w:tc>
      </w:tr>
      <w:tr w:rsidR="00384EFD" w:rsidTr="00B356E5">
        <w:trPr>
          <w:trHeight w:val="18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2</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Текущий ремонт</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 </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 </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b/>
                <w:bCs/>
                <w:i/>
                <w:iCs/>
                <w:sz w:val="14"/>
                <w:szCs w:val="14"/>
                <w:lang w:eastAsia="ru-RU"/>
              </w:rPr>
            </w:pPr>
            <w:r>
              <w:rPr>
                <w:rFonts w:ascii="Times New Roman" w:eastAsia="Times New Roman" w:hAnsi="Times New Roman" w:cs="Times New Roman"/>
                <w:b/>
                <w:bCs/>
                <w:i/>
                <w:iCs/>
                <w:sz w:val="14"/>
                <w:szCs w:val="14"/>
                <w:lang w:eastAsia="ru-RU"/>
              </w:rPr>
              <w:t xml:space="preserve">27 498,30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b/>
                <w:bCs/>
                <w:i/>
                <w:iCs/>
                <w:sz w:val="14"/>
                <w:szCs w:val="14"/>
                <w:lang w:eastAsia="ru-RU"/>
              </w:rPr>
            </w:pPr>
            <w:r>
              <w:rPr>
                <w:rFonts w:ascii="Times New Roman" w:eastAsia="Times New Roman" w:hAnsi="Times New Roman" w:cs="Times New Roman"/>
                <w:b/>
                <w:bCs/>
                <w:i/>
                <w:iCs/>
                <w:sz w:val="14"/>
                <w:szCs w:val="14"/>
                <w:lang w:eastAsia="ru-RU"/>
              </w:rPr>
              <w:t xml:space="preserve">3,55 </w:t>
            </w:r>
          </w:p>
        </w:tc>
      </w:tr>
      <w:tr w:rsidR="00384EFD" w:rsidTr="00B356E5">
        <w:trPr>
          <w:trHeight w:val="18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3</w:t>
            </w:r>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Управление</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 </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 </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b/>
                <w:bCs/>
                <w:i/>
                <w:iCs/>
                <w:color w:val="000000"/>
                <w:sz w:val="14"/>
                <w:szCs w:val="14"/>
                <w:lang w:eastAsia="ru-RU"/>
              </w:rPr>
            </w:pPr>
            <w:r>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b/>
                <w:bCs/>
                <w:i/>
                <w:iCs/>
                <w:sz w:val="14"/>
                <w:szCs w:val="14"/>
                <w:lang w:eastAsia="ru-RU"/>
              </w:rPr>
            </w:pPr>
            <w:r>
              <w:rPr>
                <w:rFonts w:ascii="Times New Roman" w:eastAsia="Times New Roman" w:hAnsi="Times New Roman" w:cs="Times New Roman"/>
                <w:b/>
                <w:bCs/>
                <w:i/>
                <w:iCs/>
                <w:sz w:val="14"/>
                <w:szCs w:val="14"/>
                <w:lang w:eastAsia="ru-RU"/>
              </w:rPr>
              <w:t xml:space="preserve">25 560,95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b/>
                <w:bCs/>
                <w:i/>
                <w:iCs/>
                <w:sz w:val="14"/>
                <w:szCs w:val="14"/>
                <w:lang w:eastAsia="ru-RU"/>
              </w:rPr>
            </w:pPr>
            <w:r>
              <w:rPr>
                <w:rFonts w:ascii="Times New Roman" w:eastAsia="Times New Roman" w:hAnsi="Times New Roman" w:cs="Times New Roman"/>
                <w:b/>
                <w:bCs/>
                <w:i/>
                <w:iCs/>
                <w:sz w:val="14"/>
                <w:szCs w:val="14"/>
                <w:lang w:eastAsia="ru-RU"/>
              </w:rPr>
              <w:t xml:space="preserve">3,30 </w:t>
            </w:r>
          </w:p>
        </w:tc>
      </w:tr>
      <w:tr w:rsidR="00384EFD" w:rsidTr="00B356E5">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1C0790">
            <w:pPr>
              <w:spacing w:after="0" w:line="240" w:lineRule="auto"/>
              <w:jc w:val="center"/>
              <w:outlineLvl w:val="0"/>
              <w:rPr>
                <w:rFonts w:ascii="Calibri" w:eastAsia="Times New Roman" w:hAnsi="Calibri" w:cs="Calibri"/>
                <w:color w:val="0000FF"/>
                <w:sz w:val="14"/>
                <w:szCs w:val="14"/>
                <w:u w:val="single"/>
                <w:lang w:eastAsia="ru-RU"/>
              </w:rPr>
            </w:pPr>
            <w:hyperlink r:id="rId54" w:anchor="Подрядные!A1" w:history="1">
              <w:r w:rsidR="00384EFD">
                <w:rPr>
                  <w:rStyle w:val="af1"/>
                  <w:rFonts w:ascii="Calibri" w:eastAsia="Times New Roman" w:hAnsi="Calibri" w:cs="Calibri"/>
                  <w:sz w:val="14"/>
                  <w:lang w:eastAsia="ru-RU"/>
                </w:rPr>
                <w:t>3.1.</w:t>
              </w:r>
            </w:hyperlink>
          </w:p>
        </w:tc>
        <w:tc>
          <w:tcPr>
            <w:tcW w:w="4075" w:type="dxa"/>
            <w:tcBorders>
              <w:top w:val="nil"/>
              <w:left w:val="nil"/>
              <w:bottom w:val="single" w:sz="4" w:space="0" w:color="auto"/>
              <w:right w:val="single" w:sz="4" w:space="0" w:color="auto"/>
            </w:tcBorders>
            <w:vAlign w:val="center"/>
            <w:hideMark/>
          </w:tcPr>
          <w:p w:rsidR="00384EFD" w:rsidRDefault="00384EFD">
            <w:pPr>
              <w:spacing w:after="0" w:line="240" w:lineRule="auto"/>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Услуга управления</w:t>
            </w:r>
          </w:p>
        </w:tc>
        <w:tc>
          <w:tcPr>
            <w:tcW w:w="1224"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365</w:t>
            </w:r>
          </w:p>
        </w:tc>
        <w:tc>
          <w:tcPr>
            <w:tcW w:w="1207" w:type="dxa"/>
            <w:tcBorders>
              <w:top w:val="nil"/>
              <w:left w:val="nil"/>
              <w:bottom w:val="single" w:sz="4" w:space="0" w:color="auto"/>
              <w:right w:val="single" w:sz="4" w:space="0" w:color="auto"/>
            </w:tcBorders>
            <w:vAlign w:val="center"/>
            <w:hideMark/>
          </w:tcPr>
          <w:p w:rsidR="00384EFD" w:rsidRDefault="00384EFD">
            <w:pPr>
              <w:spacing w:after="0" w:line="240" w:lineRule="auto"/>
              <w:jc w:val="center"/>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раз за период</w:t>
            </w:r>
          </w:p>
        </w:tc>
        <w:tc>
          <w:tcPr>
            <w:tcW w:w="973"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xml:space="preserve">70,03 </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25 560,95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outlineLvl w:val="0"/>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xml:space="preserve">3,30 </w:t>
            </w:r>
          </w:p>
        </w:tc>
      </w:tr>
      <w:tr w:rsidR="00384EFD" w:rsidTr="00384EFD">
        <w:trPr>
          <w:trHeight w:val="210"/>
          <w:jc w:val="center"/>
        </w:trPr>
        <w:tc>
          <w:tcPr>
            <w:tcW w:w="760" w:type="dxa"/>
            <w:tcBorders>
              <w:top w:val="nil"/>
              <w:left w:val="single" w:sz="4" w:space="0" w:color="auto"/>
              <w:bottom w:val="single" w:sz="4" w:space="0" w:color="auto"/>
              <w:right w:val="single" w:sz="4" w:space="0" w:color="auto"/>
            </w:tcBorders>
            <w:noWrap/>
            <w:vAlign w:val="center"/>
            <w:hideMark/>
          </w:tcPr>
          <w:p w:rsidR="00384EFD" w:rsidRDefault="00384EFD">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 </w:t>
            </w:r>
          </w:p>
        </w:tc>
        <w:tc>
          <w:tcPr>
            <w:tcW w:w="7479" w:type="dxa"/>
            <w:gridSpan w:val="4"/>
            <w:tcBorders>
              <w:top w:val="single" w:sz="4" w:space="0" w:color="auto"/>
              <w:left w:val="nil"/>
              <w:bottom w:val="single" w:sz="4" w:space="0" w:color="auto"/>
              <w:right w:val="single" w:sz="4" w:space="0" w:color="000000"/>
            </w:tcBorders>
            <w:vAlign w:val="center"/>
            <w:hideMark/>
          </w:tcPr>
          <w:p w:rsidR="00384EFD" w:rsidRDefault="00384EFD">
            <w:pPr>
              <w:spacing w:after="0" w:line="240" w:lineRule="auto"/>
              <w:rPr>
                <w:rFonts w:ascii="Times New Roman" w:eastAsia="Times New Roman" w:hAnsi="Times New Roman" w:cs="Times New Roman"/>
                <w:b/>
                <w:bCs/>
                <w:color w:val="000000"/>
                <w:sz w:val="14"/>
                <w:szCs w:val="14"/>
                <w:lang w:eastAsia="ru-RU"/>
              </w:rPr>
            </w:pPr>
            <w:r>
              <w:rPr>
                <w:rFonts w:ascii="Times New Roman" w:eastAsia="Times New Roman" w:hAnsi="Times New Roman" w:cs="Times New Roman"/>
                <w:b/>
                <w:bCs/>
                <w:color w:val="000000"/>
                <w:sz w:val="14"/>
                <w:szCs w:val="14"/>
                <w:lang w:eastAsia="ru-RU"/>
              </w:rPr>
              <w:t>Итого</w:t>
            </w:r>
          </w:p>
        </w:tc>
        <w:tc>
          <w:tcPr>
            <w:tcW w:w="10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b/>
                <w:bCs/>
                <w:color w:val="FF0000"/>
                <w:sz w:val="14"/>
                <w:szCs w:val="14"/>
                <w:lang w:eastAsia="ru-RU"/>
              </w:rPr>
            </w:pPr>
            <w:r>
              <w:rPr>
                <w:rFonts w:ascii="Times New Roman" w:eastAsia="Times New Roman" w:hAnsi="Times New Roman" w:cs="Times New Roman"/>
                <w:b/>
                <w:bCs/>
                <w:color w:val="FF0000"/>
                <w:sz w:val="14"/>
                <w:szCs w:val="14"/>
                <w:lang w:eastAsia="ru-RU"/>
              </w:rPr>
              <w:t> </w:t>
            </w:r>
          </w:p>
        </w:tc>
        <w:tc>
          <w:tcPr>
            <w:tcW w:w="799" w:type="dxa"/>
            <w:tcBorders>
              <w:top w:val="nil"/>
              <w:left w:val="nil"/>
              <w:bottom w:val="single" w:sz="4" w:space="0" w:color="auto"/>
              <w:right w:val="single" w:sz="4" w:space="0" w:color="auto"/>
            </w:tcBorders>
            <w:vAlign w:val="center"/>
            <w:hideMark/>
          </w:tcPr>
          <w:p w:rsidR="00384EFD" w:rsidRDefault="00384EFD">
            <w:pPr>
              <w:spacing w:after="0" w:line="240" w:lineRule="auto"/>
              <w:jc w:val="right"/>
              <w:rPr>
                <w:rFonts w:ascii="Times New Roman" w:eastAsia="Times New Roman" w:hAnsi="Times New Roman" w:cs="Times New Roman"/>
                <w:b/>
                <w:bCs/>
                <w:color w:val="FF0000"/>
                <w:sz w:val="14"/>
                <w:szCs w:val="14"/>
                <w:lang w:eastAsia="ru-RU"/>
              </w:rPr>
            </w:pPr>
            <w:r>
              <w:rPr>
                <w:rFonts w:ascii="Times New Roman" w:eastAsia="Times New Roman" w:hAnsi="Times New Roman" w:cs="Times New Roman"/>
                <w:b/>
                <w:bCs/>
                <w:color w:val="FF0000"/>
                <w:sz w:val="14"/>
                <w:szCs w:val="14"/>
                <w:lang w:eastAsia="ru-RU"/>
              </w:rPr>
              <w:t xml:space="preserve">              23,34   </w:t>
            </w:r>
          </w:p>
        </w:tc>
      </w:tr>
    </w:tbl>
    <w:p w:rsidR="00384EFD" w:rsidRDefault="00384EFD" w:rsidP="00384EFD"/>
    <w:p w:rsidR="00384EFD" w:rsidRDefault="00384EFD" w:rsidP="00384EFD">
      <w:pPr>
        <w:jc w:val="right"/>
        <w:rPr>
          <w:sz w:val="20"/>
          <w:szCs w:val="20"/>
        </w:rPr>
      </w:pPr>
    </w:p>
    <w:tbl>
      <w:tblPr>
        <w:tblpPr w:leftFromText="180" w:rightFromText="180" w:bottomFromText="200" w:vertAnchor="text" w:horzAnchor="margin" w:tblpY="94"/>
        <w:tblW w:w="10425" w:type="dxa"/>
        <w:tblLayout w:type="fixed"/>
        <w:tblLook w:val="04A0"/>
      </w:tblPr>
      <w:tblGrid>
        <w:gridCol w:w="4786"/>
        <w:gridCol w:w="5639"/>
      </w:tblGrid>
      <w:tr w:rsidR="00384EFD" w:rsidTr="00384EFD">
        <w:tc>
          <w:tcPr>
            <w:tcW w:w="4785" w:type="dxa"/>
          </w:tcPr>
          <w:p w:rsidR="00384EFD" w:rsidRDefault="00384EFD">
            <w:pPr>
              <w:pStyle w:val="s1"/>
              <w:spacing w:before="0" w:after="0" w:line="276" w:lineRule="auto"/>
              <w:jc w:val="both"/>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Собственник</w:t>
            </w:r>
          </w:p>
          <w:p w:rsidR="00384EFD" w:rsidRDefault="00384EFD">
            <w:pPr>
              <w:pStyle w:val="s1"/>
              <w:spacing w:before="0" w:after="0" w:line="276" w:lineRule="auto"/>
              <w:jc w:val="both"/>
              <w:rPr>
                <w:rFonts w:ascii="Times New Roman" w:hAnsi="Times New Roman" w:cs="Times New Roman"/>
                <w:color w:val="000000"/>
                <w:sz w:val="16"/>
                <w:szCs w:val="16"/>
                <w:lang w:eastAsia="en-US"/>
              </w:rPr>
            </w:pPr>
          </w:p>
          <w:p w:rsidR="00384EFD" w:rsidRDefault="00384EFD">
            <w:pPr>
              <w:pStyle w:val="s1"/>
              <w:spacing w:before="0" w:after="0" w:line="276" w:lineRule="auto"/>
              <w:jc w:val="both"/>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 xml:space="preserve">______  _________________________   </w:t>
            </w:r>
          </w:p>
          <w:p w:rsidR="00384EFD" w:rsidRDefault="00384EFD">
            <w:pPr>
              <w:pStyle w:val="s1"/>
              <w:spacing w:before="0" w:after="0" w:line="276" w:lineRule="auto"/>
              <w:jc w:val="both"/>
              <w:rPr>
                <w:rFonts w:ascii="Times New Roman" w:hAnsi="Times New Roman" w:cs="Times New Roman"/>
                <w:sz w:val="16"/>
                <w:szCs w:val="16"/>
                <w:lang w:eastAsia="en-US"/>
              </w:rPr>
            </w:pPr>
            <w:r>
              <w:rPr>
                <w:rFonts w:ascii="Times New Roman" w:hAnsi="Times New Roman" w:cs="Times New Roman"/>
                <w:color w:val="000000"/>
                <w:sz w:val="16"/>
                <w:szCs w:val="16"/>
                <w:lang w:eastAsia="en-US"/>
              </w:rPr>
              <w:t xml:space="preserve"> (подпись)                      (ФИО) </w:t>
            </w:r>
          </w:p>
        </w:tc>
        <w:tc>
          <w:tcPr>
            <w:tcW w:w="5637" w:type="dxa"/>
          </w:tcPr>
          <w:p w:rsidR="00384EFD" w:rsidRDefault="00384EFD">
            <w:pPr>
              <w:pStyle w:val="s1"/>
              <w:spacing w:before="0" w:after="0" w:line="276" w:lineRule="auto"/>
              <w:jc w:val="both"/>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 xml:space="preserve">                  Управляющая организация:</w:t>
            </w:r>
          </w:p>
          <w:p w:rsidR="00384EFD" w:rsidRDefault="00384EFD">
            <w:pPr>
              <w:pStyle w:val="s1"/>
              <w:spacing w:before="0" w:after="0" w:line="276" w:lineRule="auto"/>
              <w:jc w:val="both"/>
              <w:rPr>
                <w:rFonts w:ascii="Times New Roman" w:hAnsi="Times New Roman" w:cs="Times New Roman"/>
                <w:color w:val="000000"/>
                <w:sz w:val="16"/>
                <w:szCs w:val="16"/>
                <w:lang w:eastAsia="en-US"/>
              </w:rPr>
            </w:pPr>
          </w:p>
          <w:p w:rsidR="00384EFD" w:rsidRDefault="00384EFD">
            <w:pPr>
              <w:pStyle w:val="s1"/>
              <w:spacing w:before="0" w:after="0" w:line="276" w:lineRule="auto"/>
              <w:jc w:val="both"/>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 xml:space="preserve"> Директор  ООО «КАРАТ» __________________А.Б. Куимов                   </w:t>
            </w:r>
          </w:p>
          <w:p w:rsidR="00384EFD" w:rsidRDefault="00384EFD">
            <w:pPr>
              <w:pStyle w:val="s1"/>
              <w:spacing w:before="0" w:after="0" w:line="276" w:lineRule="auto"/>
              <w:jc w:val="both"/>
              <w:rPr>
                <w:rFonts w:ascii="Times New Roman" w:hAnsi="Times New Roman" w:cs="Times New Roman"/>
                <w:color w:val="000000"/>
                <w:sz w:val="16"/>
                <w:szCs w:val="16"/>
                <w:lang w:eastAsia="en-US"/>
              </w:rPr>
            </w:pPr>
          </w:p>
        </w:tc>
      </w:tr>
    </w:tbl>
    <w:p w:rsidR="00B356E5" w:rsidRDefault="00B356E5" w:rsidP="001663F6">
      <w:pPr>
        <w:spacing w:after="0" w:line="240" w:lineRule="auto"/>
        <w:jc w:val="right"/>
        <w:rPr>
          <w:rFonts w:ascii="Times New Roman" w:eastAsia="SimSun" w:hAnsi="Times New Roman" w:cs="Times New Roman"/>
          <w:sz w:val="16"/>
          <w:szCs w:val="16"/>
          <w:lang w:eastAsia="zh-CN" w:bidi="hi-IN"/>
        </w:rPr>
      </w:pPr>
      <w:bookmarkStart w:id="3" w:name="_GoBack"/>
      <w:bookmarkEnd w:id="3"/>
    </w:p>
    <w:p w:rsidR="00B356E5" w:rsidRDefault="00B356E5" w:rsidP="001663F6">
      <w:pPr>
        <w:spacing w:after="0" w:line="240" w:lineRule="auto"/>
        <w:jc w:val="right"/>
        <w:rPr>
          <w:rFonts w:ascii="Times New Roman" w:eastAsia="SimSun" w:hAnsi="Times New Roman" w:cs="Times New Roman"/>
          <w:sz w:val="16"/>
          <w:szCs w:val="16"/>
          <w:lang w:eastAsia="zh-CN" w:bidi="hi-IN"/>
        </w:rPr>
      </w:pPr>
    </w:p>
    <w:p w:rsidR="00B356E5" w:rsidRDefault="00B356E5" w:rsidP="001663F6">
      <w:pPr>
        <w:spacing w:after="0" w:line="240" w:lineRule="auto"/>
        <w:jc w:val="right"/>
        <w:rPr>
          <w:rFonts w:ascii="Times New Roman" w:eastAsia="SimSun" w:hAnsi="Times New Roman" w:cs="Times New Roman"/>
          <w:sz w:val="16"/>
          <w:szCs w:val="16"/>
          <w:lang w:eastAsia="zh-CN" w:bidi="hi-IN"/>
        </w:rPr>
      </w:pPr>
    </w:p>
    <w:p w:rsidR="00B356E5" w:rsidRDefault="00B356E5" w:rsidP="001663F6">
      <w:pPr>
        <w:spacing w:after="0" w:line="240" w:lineRule="auto"/>
        <w:jc w:val="right"/>
        <w:rPr>
          <w:rFonts w:ascii="Times New Roman" w:eastAsia="SimSun" w:hAnsi="Times New Roman" w:cs="Times New Roman"/>
          <w:sz w:val="16"/>
          <w:szCs w:val="16"/>
          <w:lang w:eastAsia="zh-CN" w:bidi="hi-IN"/>
        </w:rPr>
      </w:pPr>
    </w:p>
    <w:p w:rsidR="00B356E5" w:rsidRDefault="00B356E5" w:rsidP="001663F6">
      <w:pPr>
        <w:spacing w:after="0" w:line="240" w:lineRule="auto"/>
        <w:jc w:val="right"/>
        <w:rPr>
          <w:rFonts w:ascii="Times New Roman" w:eastAsia="SimSun" w:hAnsi="Times New Roman" w:cs="Times New Roman"/>
          <w:sz w:val="16"/>
          <w:szCs w:val="16"/>
          <w:lang w:eastAsia="zh-CN" w:bidi="hi-IN"/>
        </w:rPr>
      </w:pPr>
    </w:p>
    <w:p w:rsidR="00B356E5" w:rsidRDefault="00B356E5" w:rsidP="001663F6">
      <w:pPr>
        <w:spacing w:after="0" w:line="240" w:lineRule="auto"/>
        <w:jc w:val="right"/>
        <w:rPr>
          <w:rFonts w:ascii="Times New Roman" w:eastAsia="SimSun" w:hAnsi="Times New Roman" w:cs="Times New Roman"/>
          <w:sz w:val="16"/>
          <w:szCs w:val="16"/>
          <w:lang w:eastAsia="zh-CN" w:bidi="hi-IN"/>
        </w:rPr>
      </w:pPr>
    </w:p>
    <w:p w:rsidR="00B356E5" w:rsidRDefault="00B356E5" w:rsidP="001663F6">
      <w:pPr>
        <w:spacing w:after="0" w:line="240" w:lineRule="auto"/>
        <w:jc w:val="right"/>
        <w:rPr>
          <w:rFonts w:ascii="Times New Roman" w:eastAsia="SimSun" w:hAnsi="Times New Roman" w:cs="Times New Roman"/>
          <w:sz w:val="16"/>
          <w:szCs w:val="16"/>
          <w:lang w:eastAsia="zh-CN" w:bidi="hi-IN"/>
        </w:rPr>
      </w:pPr>
    </w:p>
    <w:p w:rsidR="00B356E5" w:rsidRDefault="00B356E5" w:rsidP="001663F6">
      <w:pPr>
        <w:spacing w:after="0" w:line="240" w:lineRule="auto"/>
        <w:jc w:val="right"/>
        <w:rPr>
          <w:rFonts w:ascii="Times New Roman" w:eastAsia="SimSun" w:hAnsi="Times New Roman" w:cs="Times New Roman"/>
          <w:sz w:val="16"/>
          <w:szCs w:val="16"/>
          <w:lang w:eastAsia="zh-CN" w:bidi="hi-IN"/>
        </w:rPr>
      </w:pPr>
    </w:p>
    <w:p w:rsidR="00B356E5" w:rsidRDefault="00B356E5" w:rsidP="001663F6">
      <w:pPr>
        <w:spacing w:after="0" w:line="240" w:lineRule="auto"/>
        <w:jc w:val="right"/>
        <w:rPr>
          <w:rFonts w:ascii="Times New Roman" w:eastAsia="SimSun" w:hAnsi="Times New Roman" w:cs="Times New Roman"/>
          <w:sz w:val="16"/>
          <w:szCs w:val="16"/>
          <w:lang w:eastAsia="zh-CN" w:bidi="hi-IN"/>
        </w:rPr>
      </w:pPr>
    </w:p>
    <w:p w:rsidR="00B356E5" w:rsidRDefault="00B356E5" w:rsidP="001663F6">
      <w:pPr>
        <w:spacing w:after="0" w:line="240" w:lineRule="auto"/>
        <w:jc w:val="right"/>
        <w:rPr>
          <w:rFonts w:ascii="Times New Roman" w:eastAsia="SimSun" w:hAnsi="Times New Roman" w:cs="Times New Roman"/>
          <w:sz w:val="16"/>
          <w:szCs w:val="16"/>
          <w:lang w:eastAsia="zh-CN" w:bidi="hi-IN"/>
        </w:rPr>
      </w:pPr>
    </w:p>
    <w:p w:rsidR="00B356E5" w:rsidRDefault="00B356E5" w:rsidP="001663F6">
      <w:pPr>
        <w:spacing w:after="0" w:line="240" w:lineRule="auto"/>
        <w:jc w:val="right"/>
        <w:rPr>
          <w:rFonts w:ascii="Times New Roman" w:eastAsia="SimSun" w:hAnsi="Times New Roman" w:cs="Times New Roman"/>
          <w:sz w:val="16"/>
          <w:szCs w:val="16"/>
          <w:lang w:eastAsia="zh-CN" w:bidi="hi-IN"/>
        </w:rPr>
      </w:pPr>
    </w:p>
    <w:p w:rsidR="00B356E5" w:rsidRDefault="00B356E5" w:rsidP="001663F6">
      <w:pPr>
        <w:spacing w:after="0" w:line="240" w:lineRule="auto"/>
        <w:jc w:val="right"/>
        <w:rPr>
          <w:rFonts w:ascii="Times New Roman" w:eastAsia="SimSun" w:hAnsi="Times New Roman" w:cs="Times New Roman"/>
          <w:sz w:val="16"/>
          <w:szCs w:val="16"/>
          <w:lang w:eastAsia="zh-CN" w:bidi="hi-IN"/>
        </w:rPr>
      </w:pPr>
    </w:p>
    <w:p w:rsidR="00B356E5" w:rsidRDefault="00B356E5" w:rsidP="001663F6">
      <w:pPr>
        <w:spacing w:after="0" w:line="240" w:lineRule="auto"/>
        <w:jc w:val="right"/>
        <w:rPr>
          <w:rFonts w:ascii="Times New Roman" w:eastAsia="SimSun" w:hAnsi="Times New Roman" w:cs="Times New Roman"/>
          <w:sz w:val="16"/>
          <w:szCs w:val="16"/>
          <w:lang w:eastAsia="zh-CN" w:bidi="hi-IN"/>
        </w:rPr>
      </w:pPr>
    </w:p>
    <w:p w:rsidR="00B356E5" w:rsidRDefault="00B356E5" w:rsidP="001663F6">
      <w:pPr>
        <w:spacing w:after="0" w:line="240" w:lineRule="auto"/>
        <w:jc w:val="right"/>
        <w:rPr>
          <w:rFonts w:ascii="Times New Roman" w:eastAsia="SimSun" w:hAnsi="Times New Roman" w:cs="Times New Roman"/>
          <w:sz w:val="16"/>
          <w:szCs w:val="16"/>
          <w:lang w:eastAsia="zh-CN" w:bidi="hi-IN"/>
        </w:rPr>
      </w:pPr>
    </w:p>
    <w:p w:rsidR="00B356E5" w:rsidRDefault="00B356E5" w:rsidP="001663F6">
      <w:pPr>
        <w:spacing w:after="0" w:line="240" w:lineRule="auto"/>
        <w:jc w:val="right"/>
        <w:rPr>
          <w:rFonts w:ascii="Times New Roman" w:eastAsia="SimSun" w:hAnsi="Times New Roman" w:cs="Times New Roman"/>
          <w:sz w:val="16"/>
          <w:szCs w:val="16"/>
          <w:lang w:eastAsia="zh-CN" w:bidi="hi-IN"/>
        </w:rPr>
      </w:pPr>
    </w:p>
    <w:p w:rsidR="00B356E5" w:rsidRDefault="00B356E5" w:rsidP="001663F6">
      <w:pPr>
        <w:spacing w:after="0" w:line="240" w:lineRule="auto"/>
        <w:jc w:val="right"/>
        <w:rPr>
          <w:rFonts w:ascii="Times New Roman" w:eastAsia="SimSun" w:hAnsi="Times New Roman" w:cs="Times New Roman"/>
          <w:sz w:val="16"/>
          <w:szCs w:val="16"/>
          <w:lang w:eastAsia="zh-CN" w:bidi="hi-IN"/>
        </w:rPr>
      </w:pPr>
    </w:p>
    <w:p w:rsidR="00B356E5" w:rsidRDefault="00B356E5" w:rsidP="001663F6">
      <w:pPr>
        <w:spacing w:after="0" w:line="240" w:lineRule="auto"/>
        <w:jc w:val="right"/>
        <w:rPr>
          <w:rFonts w:ascii="Times New Roman" w:eastAsia="SimSun" w:hAnsi="Times New Roman" w:cs="Times New Roman"/>
          <w:sz w:val="16"/>
          <w:szCs w:val="16"/>
          <w:lang w:eastAsia="zh-CN" w:bidi="hi-IN"/>
        </w:rPr>
      </w:pPr>
    </w:p>
    <w:p w:rsidR="00B356E5" w:rsidRDefault="00B356E5"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4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33B72">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энергоэффективности;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расчетов с ресурсоснабжающими организациями за коммунальные ресурсы,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контроля за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FF7BB7"/>
    <w:sectPr w:rsidR="00ED4DD7" w:rsidSect="00E530FE">
      <w:pgSz w:w="11906" w:h="16838"/>
      <w:pgMar w:top="284" w:right="566" w:bottom="28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084" w:rsidRDefault="00AD4084">
      <w:pPr>
        <w:spacing w:after="0" w:line="240" w:lineRule="auto"/>
      </w:pPr>
      <w:r>
        <w:separator/>
      </w:r>
    </w:p>
  </w:endnote>
  <w:endnote w:type="continuationSeparator" w:id="0">
    <w:p w:rsidR="00AD4084" w:rsidRDefault="00AD40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160047"/>
      <w:docPartObj>
        <w:docPartGallery w:val="Page Numbers (Bottom of Page)"/>
        <w:docPartUnique/>
      </w:docPartObj>
    </w:sdtPr>
    <w:sdtContent>
      <w:p w:rsidR="00E530FE" w:rsidRDefault="001C0790">
        <w:pPr>
          <w:pStyle w:val="af4"/>
          <w:jc w:val="right"/>
          <w:rPr>
            <w:rFonts w:hint="eastAsia"/>
          </w:rPr>
        </w:pPr>
        <w:r>
          <w:fldChar w:fldCharType="begin"/>
        </w:r>
        <w:r w:rsidR="00E530FE">
          <w:instrText xml:space="preserve"> PAGE   \* MERGEFORMAT </w:instrText>
        </w:r>
        <w:r>
          <w:fldChar w:fldCharType="separate"/>
        </w:r>
        <w:r w:rsidR="00B356E5">
          <w:rPr>
            <w:rFonts w:hint="eastAsia"/>
            <w:noProof/>
          </w:rPr>
          <w:t>14</w:t>
        </w:r>
        <w:r>
          <w:rPr>
            <w:noProof/>
          </w:rPr>
          <w:fldChar w:fldCharType="end"/>
        </w:r>
      </w:p>
    </w:sdtContent>
  </w:sdt>
  <w:p w:rsidR="00E530FE" w:rsidRDefault="00E530FE">
    <w:pPr>
      <w:pStyle w:val="af4"/>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084" w:rsidRDefault="00AD4084">
      <w:pPr>
        <w:spacing w:after="0" w:line="240" w:lineRule="auto"/>
      </w:pPr>
      <w:r>
        <w:separator/>
      </w:r>
    </w:p>
  </w:footnote>
  <w:footnote w:type="continuationSeparator" w:id="0">
    <w:p w:rsidR="00AD4084" w:rsidRDefault="00AD40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ED4DD7"/>
    <w:rsid w:val="000131EB"/>
    <w:rsid w:val="00094DCB"/>
    <w:rsid w:val="000D76AC"/>
    <w:rsid w:val="00105E25"/>
    <w:rsid w:val="0011206F"/>
    <w:rsid w:val="00112CC7"/>
    <w:rsid w:val="00123FF5"/>
    <w:rsid w:val="001663F6"/>
    <w:rsid w:val="001747B8"/>
    <w:rsid w:val="001803B7"/>
    <w:rsid w:val="001C0790"/>
    <w:rsid w:val="001D08A7"/>
    <w:rsid w:val="00200CCA"/>
    <w:rsid w:val="002237CB"/>
    <w:rsid w:val="00233B72"/>
    <w:rsid w:val="002648EF"/>
    <w:rsid w:val="002752E7"/>
    <w:rsid w:val="00384EFD"/>
    <w:rsid w:val="003B759E"/>
    <w:rsid w:val="0042775F"/>
    <w:rsid w:val="00440E90"/>
    <w:rsid w:val="004A1875"/>
    <w:rsid w:val="004D7C63"/>
    <w:rsid w:val="004F24B2"/>
    <w:rsid w:val="005C6FBC"/>
    <w:rsid w:val="005D72D9"/>
    <w:rsid w:val="005F4A5A"/>
    <w:rsid w:val="0066595A"/>
    <w:rsid w:val="006879E4"/>
    <w:rsid w:val="00706CF5"/>
    <w:rsid w:val="0074671A"/>
    <w:rsid w:val="00764F40"/>
    <w:rsid w:val="008067AD"/>
    <w:rsid w:val="00822CEF"/>
    <w:rsid w:val="008841C1"/>
    <w:rsid w:val="008D25AE"/>
    <w:rsid w:val="00930C6E"/>
    <w:rsid w:val="00985EFA"/>
    <w:rsid w:val="00A86A35"/>
    <w:rsid w:val="00AD4084"/>
    <w:rsid w:val="00B11EB2"/>
    <w:rsid w:val="00B26C3B"/>
    <w:rsid w:val="00B356E5"/>
    <w:rsid w:val="00B54F23"/>
    <w:rsid w:val="00BC3322"/>
    <w:rsid w:val="00BC3AA8"/>
    <w:rsid w:val="00C04243"/>
    <w:rsid w:val="00C15330"/>
    <w:rsid w:val="00C22209"/>
    <w:rsid w:val="00C31DFF"/>
    <w:rsid w:val="00C84954"/>
    <w:rsid w:val="00C937EF"/>
    <w:rsid w:val="00CA68D2"/>
    <w:rsid w:val="00CD79E8"/>
    <w:rsid w:val="00D428AE"/>
    <w:rsid w:val="00D52A0A"/>
    <w:rsid w:val="00D8091F"/>
    <w:rsid w:val="00DC08C4"/>
    <w:rsid w:val="00DD5A4D"/>
    <w:rsid w:val="00DE37AF"/>
    <w:rsid w:val="00E27354"/>
    <w:rsid w:val="00E530FE"/>
    <w:rsid w:val="00E7144F"/>
    <w:rsid w:val="00ED4DD7"/>
    <w:rsid w:val="00F65B60"/>
    <w:rsid w:val="00F97032"/>
    <w:rsid w:val="00FA3C8E"/>
    <w:rsid w:val="00FF7B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790"/>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2"/>
    <w:next w:val="af6"/>
    <w:uiPriority w:val="59"/>
    <w:rsid w:val="00B54F23"/>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f6"/>
    <w:uiPriority w:val="59"/>
    <w:rsid w:val="008D25AE"/>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6"/>
    <w:uiPriority w:val="59"/>
    <w:rsid w:val="00E7144F"/>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f6"/>
    <w:uiPriority w:val="59"/>
    <w:rsid w:val="005F4A5A"/>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f6"/>
    <w:uiPriority w:val="59"/>
    <w:rsid w:val="006879E4"/>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f6"/>
    <w:uiPriority w:val="59"/>
    <w:rsid w:val="00DE37AF"/>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f6"/>
    <w:uiPriority w:val="59"/>
    <w:rsid w:val="001D08A7"/>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f6"/>
    <w:uiPriority w:val="59"/>
    <w:rsid w:val="00233B72"/>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f6"/>
    <w:uiPriority w:val="59"/>
    <w:rsid w:val="00233B7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651448486">
      <w:bodyDiv w:val="1"/>
      <w:marLeft w:val="0"/>
      <w:marRight w:val="0"/>
      <w:marTop w:val="0"/>
      <w:marBottom w:val="0"/>
      <w:divBdr>
        <w:top w:val="none" w:sz="0" w:space="0" w:color="auto"/>
        <w:left w:val="none" w:sz="0" w:space="0" w:color="auto"/>
        <w:bottom w:val="none" w:sz="0" w:space="0" w:color="auto"/>
        <w:right w:val="none" w:sz="0" w:space="0" w:color="auto"/>
      </w:divBdr>
    </w:div>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18"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26"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39"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21"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34"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42"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47"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50"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55" Type="http://schemas.openxmlformats.org/officeDocument/2006/relationships/fontTable" Target="fontTable.xml"/><Relationship Id="rId7" Type="http://schemas.openxmlformats.org/officeDocument/2006/relationships/hyperlink" Target="https://login.consultant.ru/link/?req=doc&amp;demo=2&amp;base=LAW&amp;n=313895&amp;dst=100012&amp;field=134&amp;date=06.02.2024" TargetMode="External"/><Relationship Id="rId12"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17"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25"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33"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38"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46"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20"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29"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41"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54"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24"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32"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37"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40"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45"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53"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5"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23"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28"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36"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49"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57"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31"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44"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52"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4" Type="http://schemas.openxmlformats.org/officeDocument/2006/relationships/webSettings" Target="webSettings.xml"/><Relationship Id="rId9" Type="http://schemas.openxmlformats.org/officeDocument/2006/relationships/hyperlink" Target="https://www.consultant.ru/document/cons_doc_LAW_452991/efe2f9b4efe2a34955c074e7a1652244abfd004e/" TargetMode="External"/><Relationship Id="rId14"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22"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27"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30"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35"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43"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48"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56" Type="http://schemas.openxmlformats.org/officeDocument/2006/relationships/theme" Target="theme/theme1.xml"/><Relationship Id="rId8" Type="http://schemas.openxmlformats.org/officeDocument/2006/relationships/hyperlink" Target="file:///C:\Users\User\Downloads\www.%20https:\karat-asb.ru\" TargetMode="External"/><Relationship Id="rId51" Type="http://schemas.openxmlformats.org/officeDocument/2006/relationships/hyperlink" Target="file:///C:\Users\User\Documents\&#1059;&#1050;%20&#1050;&#1072;&#1088;&#1072;&#1090;%202023\&#1058;&#1072;&#1088;&#1080;&#1092;&#1099;%202025\&#1050;&#1086;&#1088;&#1086;&#1083;&#1077;&#1074;&#1072;%2023\&#1055;&#1077;&#1088;&#1077;&#1095;&#1077;&#1085;&#1100;%202025%20&#1075;&#1088;&#1091;&#1087;&#1087;&#1072;%208%20&#1050;&#1086;&#1088;&#1086;&#1083;&#1077;&#1074;&#1072;%2023.xlsx"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14</Pages>
  <Words>11461</Words>
  <Characters>65331</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Пользователь Windows</cp:lastModifiedBy>
  <cp:revision>43</cp:revision>
  <cp:lastPrinted>2026-01-16T06:13:00Z</cp:lastPrinted>
  <dcterms:created xsi:type="dcterms:W3CDTF">2024-02-27T11:29:00Z</dcterms:created>
  <dcterms:modified xsi:type="dcterms:W3CDTF">2026-01-23T08:02:00Z</dcterms:modified>
</cp:coreProperties>
</file>